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16 февраля 2021 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Левобережная школа приняла участие </w:t>
      </w: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b/>
          <w:sz w:val="24"/>
          <w:szCs w:val="24"/>
        </w:rPr>
        <w:t>муниципальной конференции</w:t>
      </w:r>
      <w:r>
        <w:rPr>
          <w:rFonts w:hint="default" w:ascii="Times New Roman" w:hAnsi="Times New Roman" w:cs="Times New Roman"/>
          <w:sz w:val="24"/>
          <w:szCs w:val="24"/>
        </w:rPr>
        <w:t xml:space="preserve"> «Инновационная деятельность в системе образования Тутаевского МР: результаты и новые решения в контексте национального проекта «Образование»»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На конференции был предложен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анализ деятельности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МРЦ «Левобережье» за 2020 год и представлен проект  </w:t>
      </w:r>
      <w:r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  <w:lang w:val="ru-RU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развития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МРЦ</w:t>
      </w:r>
      <w:r>
        <w:rPr>
          <w:rFonts w:ascii="Times New Roman" w:hAnsi="Times New Roman"/>
          <w:b/>
          <w:sz w:val="24"/>
          <w:szCs w:val="24"/>
        </w:rPr>
        <w:t xml:space="preserve"> на 2021 год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Цел</w:t>
      </w:r>
      <w:r>
        <w:rPr>
          <w:rFonts w:ascii="Times New Roman" w:hAnsi="Times New Roman"/>
          <w:b/>
          <w:color w:val="00000A"/>
          <w:sz w:val="24"/>
          <w:szCs w:val="24"/>
          <w:lang w:val="ru-RU"/>
        </w:rPr>
        <w:t>ь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анализа: </w:t>
      </w:r>
      <w:r>
        <w:rPr>
          <w:rFonts w:ascii="Times New Roman" w:hAnsi="Times New Roman"/>
          <w:color w:val="00000A"/>
          <w:sz w:val="24"/>
          <w:szCs w:val="24"/>
        </w:rPr>
        <w:t>определить состояние и продуктивность взаимодействия школ левобережья и района в условиях реализации ФГОС ООО; выявить проблемы и наметить пути их решения, определить перспективы дальнейшей работы муниципального ресурсного центра.</w:t>
      </w:r>
    </w:p>
    <w:p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Направление деятельности: </w:t>
      </w:r>
      <w:r>
        <w:rPr>
          <w:rFonts w:ascii="Times New Roman" w:hAnsi="Times New Roman"/>
          <w:color w:val="00000A"/>
          <w:sz w:val="24"/>
          <w:szCs w:val="24"/>
        </w:rPr>
        <w:t>методическое сопровождение образовательного процесса учреждений левобережья в условиях реализации ФГОС НОО и ФГОС ООО.</w:t>
      </w:r>
    </w:p>
    <w:p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Цель работы</w:t>
      </w:r>
      <w:r>
        <w:rPr>
          <w:rFonts w:ascii="Times New Roman" w:hAnsi="Times New Roman"/>
          <w:color w:val="00000A"/>
          <w:sz w:val="24"/>
          <w:szCs w:val="24"/>
        </w:rPr>
        <w:t>: оказание информационно-методической и консультационной помощи ОУ в условиях реализации новых образовательных стандартов и расширения инновационной деятельности.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Задачи: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-</w:t>
      </w:r>
      <w:r>
        <w:rPr>
          <w:rFonts w:ascii="Times New Roman" w:hAnsi="Times New Roman"/>
          <w:color w:val="00000A"/>
          <w:sz w:val="24"/>
          <w:szCs w:val="24"/>
        </w:rPr>
        <w:t>содействовать развитию взаимодействия школ левобережья по вопросам реализации требований ФГОС к образовательному процессу;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создать условия для обмена опытом руководителей ОУ и педагогов в условиях реализации  новых образовательных стандартов;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оказать информационно-методическую и консультационную поддержку руководителям ОУ и педагогам;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способствовать дальнейшему обобщению и трансляции своего опыта для привлечения интереса к освоению метапредметных и информационных технологий  в рамках нескольких образовательных учреждений;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способствовать увеличению количества учителей, работающих в режиме инновационной деятельности.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   Обеспечение функционирования и развития МРЦ.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С учётом образовательных потребностей руководителей ОУ и педагогов разработан годовой план МРЦ, который был утверждён директором МОУ Левобережная школа  М.Л. Новиковой. В течение года оформлялась документация по работе МРЦ: программы семинаров и круглых столов, протоколы заседаний, тематические папки по представлению опыта работы. 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color w:val="00000A"/>
          <w:sz w:val="24"/>
          <w:szCs w:val="24"/>
        </w:rPr>
        <w:t>Информационно-методическая деятельность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В течение года консультационная деятельность МРЦ осуществлялась в форме консультаций и занятий с руководителями ОУ и педагогами района. Были проведены следующие </w:t>
      </w:r>
      <w:r>
        <w:rPr>
          <w:rFonts w:ascii="Times New Roman" w:hAnsi="Times New Roman"/>
          <w:b/>
          <w:color w:val="00000A"/>
          <w:sz w:val="24"/>
          <w:szCs w:val="24"/>
        </w:rPr>
        <w:t>консультации  по темам</w:t>
      </w:r>
      <w:r>
        <w:rPr>
          <w:rFonts w:ascii="Times New Roman" w:hAnsi="Times New Roman"/>
          <w:color w:val="00000A"/>
          <w:sz w:val="24"/>
          <w:szCs w:val="24"/>
        </w:rPr>
        <w:t xml:space="preserve">: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«Продуктивные формы методического взаимодействия педагогов школ левобережья в условиях обновляющегося содержания образования»;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«Программы индивидуального обучения ребёнка с ОВЗ, выбор форм и методов обучения»;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 «Современный урок в контексте ФГОС».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Изменение запросов общества в кадровом обеспечении различных профессиональных векторов требует от современной школы мобильности и гибкости в решении вопросов подготовки выпускников к жизни. Актуальным становится познание сущности образования, способов и форм функционирования, изучение обратного воздействия образования (школы) на все сферы жизни общества. Какие характеристики определяют современную модель «общество – школа и школа – общество»? Каковы ожидания от школы и общества на современном этапе развития государства? Каковы ожидания родителей от учебно-воспитательного процесса, организованного школой? Эти и другие вопросы обсуждались </w:t>
      </w:r>
      <w:r>
        <w:rPr>
          <w:rFonts w:ascii="Times New Roman" w:hAnsi="Times New Roman"/>
          <w:b/>
          <w:color w:val="00000A"/>
          <w:sz w:val="24"/>
          <w:szCs w:val="24"/>
        </w:rPr>
        <w:t>29 января на семинаре «Школа для общества и общество для школы»</w:t>
      </w:r>
      <w:r>
        <w:rPr>
          <w:rFonts w:ascii="Times New Roman" w:hAnsi="Times New Roman"/>
          <w:color w:val="00000A"/>
          <w:sz w:val="24"/>
          <w:szCs w:val="24"/>
        </w:rPr>
        <w:t>.  На семинаре обсуждались вопросы приоритетных направлений в воспитательной деятельности школ, конструктивного взаимодействия школьного и семейного воспитания. Извечный вопрос «Кто должен заниматься воспитанием детей?» стал центральным в повестке дня семинара. Закономерны выводы, к которым пришли участники семинара: школа вынуждена возвратиться к проблемам воспитания – это необходимость считаться с тем, что семья чаще всего не готова к воспитанию ребёнка в силу социальной ситуации. В то же время родители являются образцами, на которые ребёнок ориентируется ежедневно. Личности родителей играют существеннейшую роль в жизни каждого человека. Но половину дня ребёнок проводит в стенах школы, в компании сверстников и учителей, и это время, безусловно, оказывает влияние на становление личности ребёнка. Образование – средство социализации. И, чтобы это средство было эффективным, необходим диалог, в результате которого родители, педагоги, дети имели</w:t>
      </w:r>
      <w:r>
        <w:rPr>
          <w:rFonts w:hint="default" w:ascii="Times New Roman" w:hAnsi="Times New Roman"/>
          <w:color w:val="00000A"/>
          <w:sz w:val="24"/>
          <w:szCs w:val="24"/>
          <w:lang w:val="ru-RU"/>
        </w:rPr>
        <w:t xml:space="preserve"> бы</w:t>
      </w:r>
      <w:r>
        <w:rPr>
          <w:rFonts w:ascii="Times New Roman" w:hAnsi="Times New Roman"/>
          <w:color w:val="00000A"/>
          <w:sz w:val="24"/>
          <w:szCs w:val="24"/>
        </w:rPr>
        <w:t xml:space="preserve"> единый образ школы. И организовывать этот диалог должна школа. На семинаре были определены основные направления организации такого диалога: изучение реальных ожиданий родителей от школы, продуктивные формы взаимодействия педагогов – родителей - учащихся в условиях цифровизации общества, трансляция опыта эффективного сотрудничества родителей, учеников и учителей. 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07 февраля  на муниципальной конференции «Инновационная деятельность в системе образования Тутаевского МР: результаты и новые решения в контексте национального проекта «Образование»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педагоги школ левобережья (Ченцевская СОШ, Павловская ООШ, Великосельская ООШ)  представили опыт работы в рамках инновационной деятельности. МОУ Левобережная школа презентовала отчёт по методическому сопровождения сельских школ в 2019 году.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26 марта состоялся расширенный педсовет по теме: «Универсальные навыки ХХ</w:t>
      </w:r>
      <w:r>
        <w:rPr>
          <w:rFonts w:ascii="Times New Roman" w:hAnsi="Times New Roman" w:eastAsia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века для успеха детей в будущем: новые модели, инструменты, технологии формирования и оценки»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Тема педсовета была выбрана не случайно. Проблема организации деятельности на уроке является одной из ключевых при организации образовательного процесса в современной школе. Анализ результатов обученности и воспитанности детей нашей школы позволяет сделать вывод, что педагогическому коллективу необходимо решать очень важную проблему. Это проблема снижения познавательного интереса учащихся, снижения мотивации к учению. Данная проблема касается не только нашей школы, сегодня по результатам диагностики психологов, педагогов отмечается нежелание учиться детей в связи со многими причинами: высокая информативность жизни, что приводит к интеллектуальному и физическому переутомлению, огромное количество социальных проблем (в том числе нежелание родителей заниматься воспитанием). Возникает противоречие, которое требует разрешения: учитель в процессе обучения должен так построить учебный процесс, чтобы ребенок хотел учиться. 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На педсовете конкретизировались понятия «компетентность», «универсальные компетентности», «компетенции 21 века», «мягкий навык», «гибкий навык», «новая грамотность».  Если введение новых тем в традиционных школьных предметах или даже новых предметов в программу можно было осуществить в рамках традиционных педагогических подходов, то дополнительная ориентация на такой образовательный результат, как умение применять знания для решения профессиональных (предметных) и жизненных задач, требует  нового подхода, компетентностного.  В решении педсовета было определены возможности овладения педагогами различными компетенциями: проектной, цифровой, информационной и др.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Круглый стол «Профессиональное сетевое взаимодействие как ресурс непрерывного развития ИКТ-компетентности педагога», который должен был состояться 23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- не состоялся, потому что по известным причинам педагоги только начали осваивать информационные платформы в своей работе. По той же причине не состоялись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Педагогические чтения «Современное образование в контексте педагогических практик», запланированные на 14 мая 2020 года.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 24 сентября на базе МОУ Левобережная школа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была организована работа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методического семинара «Взаимодействие ОО по сопровождению профессионального самоопределения обучающихся 8-9 классов».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семинаре присутствовали 4 сельские школы. Вопрос психолого-педагогического сопровождения профессионального самоопределения учащихся в изменяющихся социальных условиях сегодня актуален. В настоящее время меняются запросы общества, требования к первичным профессиональным навыкам выпускников, профессиональные векторы. В связи с этим необходимо изменение программ педагогического сопровождения профессионального самоопределения обучающихся 8-9-х классов, новые подходы в решении этого вопроса.  Именно об этом шла речь на семинаре.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A"/>
          <w:sz w:val="24"/>
          <w:szCs w:val="24"/>
        </w:rPr>
        <w:t xml:space="preserve">Система образования в России сегодня пытается найти оптимальные формы, методы и технологии обучения, которые позволяли бы решить проблемы, стоящие перед школами. Одна из таких проблем – формирование функциональной грамотности российских школьников.  </w:t>
      </w:r>
      <w:r>
        <w:rPr>
          <w:rFonts w:ascii="Times New Roman" w:hAnsi="Times New Roman"/>
          <w:sz w:val="24"/>
          <w:szCs w:val="24"/>
        </w:rPr>
        <w:t xml:space="preserve">Перед школой сегодня стоит цель подготовить не отдельного ученика к жизни, а обучить мобильную личность, способную, если возникнет необходимость, быстро менять профессии, осваивать новые социальные роли и функции, быть конкурентоспособным. Но, не владея базовой функциональной грамотностью, сделать это будет невозможно. Об этом шла речь </w:t>
      </w:r>
      <w:r>
        <w:rPr>
          <w:rFonts w:ascii="Times New Roman" w:hAnsi="Times New Roman"/>
          <w:b/>
          <w:sz w:val="24"/>
          <w:szCs w:val="24"/>
        </w:rPr>
        <w:t>22 октября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практико-ориентированном семинаре по теме: «Формирование функциональной грамотности как один из факторов определения образовательной траектории учащегося. Реализация проекта «Постижение мира умных вещей»  в МОУ Левобережная школа</w:t>
      </w:r>
      <w:r>
        <w:rPr>
          <w:rFonts w:ascii="Times New Roman" w:hAnsi="Times New Roman"/>
          <w:sz w:val="24"/>
          <w:szCs w:val="24"/>
        </w:rPr>
        <w:t>.  В рамках семинара было дано 4 занятия по надпредметному курсу. Участники семинара (6 сельских школ, представители ГАУ ДПО ЯО ИРО г. Ярославля) на основе проведённых занятий сделали определённый вывод о том, что курс «Постижение мира умных вещей» является актуальным, значимым, потенциально эффективным и результативным.</w:t>
      </w:r>
      <w:r>
        <w:rPr>
          <w:rFonts w:ascii="Times New Roman" w:hAnsi="Times New Roman"/>
          <w:color w:val="00000A"/>
          <w:sz w:val="24"/>
          <w:szCs w:val="24"/>
        </w:rPr>
        <w:t xml:space="preserve"> 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ноября в МОУ Левобережная школа  </w:t>
      </w:r>
      <w:r>
        <w:rPr>
          <w:rFonts w:ascii="Times New Roman" w:hAnsi="Times New Roman"/>
          <w:sz w:val="24"/>
          <w:szCs w:val="24"/>
        </w:rPr>
        <w:t>состоялся семинар по теме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 «Разработка индивидуальной карты действий в рамках апробации модели Метапредметной методической системы по проблемам обеспечения языковой культуры, в том числе культуры речи, культуры чтения, культуры общения на русском языке». </w:t>
      </w:r>
      <w:r>
        <w:rPr>
          <w:rFonts w:ascii="Times New Roman" w:hAnsi="Times New Roman"/>
          <w:color w:val="00000A"/>
          <w:sz w:val="24"/>
          <w:szCs w:val="24"/>
        </w:rPr>
        <w:t xml:space="preserve">В работе семинара принимали участие Н.В. Киселёва, доцент кафедры гуманитарных дисциплин ГАУ ДПО ЯО ИРО, представители Першинской ОШ, Савинской ОШ, Великосельской ОШ, Павловской ОШ, Ченцевской СОШ и  Никольской ОШ. Участниками семинара была сформирована карта действий в рамках апробации модели Метапредметной методической системы по проблемам обеспечения языковой культуры, где первым направлением  стала работа со словом на уроках разных предметных циклов.  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На семинаре 17 декабря, прошедшем он-лайн, </w:t>
      </w:r>
      <w:r>
        <w:rPr>
          <w:rFonts w:ascii="Times New Roman" w:hAnsi="Times New Roman"/>
          <w:color w:val="00000A"/>
          <w:sz w:val="24"/>
          <w:szCs w:val="24"/>
        </w:rPr>
        <w:t xml:space="preserve"> все школы – участники апробации модели Метапредметной методический системы представили свой опыт создания образовательного пространства школы. Работа в этом направлении будет продолжена.  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</w:p>
    <w:p>
      <w:pPr>
        <w:spacing w:after="0" w:line="240" w:lineRule="auto"/>
        <w:ind w:firstLine="1325" w:firstLineChars="550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Проект</w:t>
      </w:r>
      <w:r>
        <w:rPr>
          <w:rFonts w:hint="default" w:ascii="Times New Roman" w:hAnsi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Программы деятельности МРЦ «Левобережье»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 методическому сопровождению сельских школ в рамках апробации и реализации Метапредметной модели методической системы по проблемам обеспечения языковой культуры, в том числе культуры речи, культуры чтения, культуры общения на русском языке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Актуальность программы.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 соответствии с Федеральным законом об образовании в Российской Федерации (№273-ФЗ от 29.12.2012) общее образование направлено на становление и формирование личности обучающегося с высокой культурой межличностного и межэтнического общения и владением государственным языком Российской Федерации, т.е. русским языком (с. 33 п. 2). В связи с этим одним из важнейших требований к процессу обучения, закрепленным в федеральных государственных образовательных стандартах (ФГОС), на всех уровнях общего образования становится формирование у обучающихся коммуникативных умений и навыков на основе изучения и реализации в постоянном речевом общении литературного русского языка. Этот процесс связан, прежде всего, с формированием у обучающихся 1-11 классов языковой культуры, которая понимается как интегративное качество личности, предполагающее высокий уровень развития и саморазвития языковых знаний, умений и навыков, творческих способностей, а также потребностно-мотивационной и эмоционально-ценностных сфер.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 настоящее время филологи, специалисты в области образования и практикующие педагогические работники отмечают низкий уровень владения обучающимися языковой культурой, особенно культурой чтения. Это связано с увеличением в последние годы количества получаемой обучающимися информации (как учебной, так и внеучебной), представленной не только вербально, но и мультимедийно, стремительным развитием используемых современными детьми средств доступа к разнообразной информации, позволяющих получать информацию в любое время в любом месте. По данным мониторинговых исследований, в том числе и международных, таких как PIRLS и PISA, «чтение с экрана» у обучающихся стало вытеснять «чтение с листа», падает интерес к чтению классической художественной литературы, текстов больших объёмов, а также сплошных текстов.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связи с введенными на государственном уровне мерами, направленными, прежде всего, на контроль и оценивание сформированных в практике обучения навыков письменного и устного речевого общения и определении читательских предпочтений детей и подростков, с одной стороны, и с изменившимися условиями информационной среды современного социума, с другой стороны,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можно выделить комплекс проблем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, тормозящих процесс формирования языковой культуры обучающихся на разных уровнях общего образования. Прежде всего, к ним относятся:</w:t>
      </w:r>
    </w:p>
    <w:p>
      <w:pPr>
        <w:numPr>
          <w:numId w:val="0"/>
        </w:num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недостаточное внимание педагогических работников к формированию языковой культуры в практике преподавания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всех предметов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за исключением педагогов русского языка и литература, одной из предметных целей которых является формирование языковой культуры;  </w:t>
      </w:r>
    </w:p>
    <w:p>
      <w:pPr>
        <w:numPr>
          <w:numId w:val="0"/>
        </w:num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недостаточное владение методикой формирования языковой культуры педагогическими работниками (кроме педагогов русского языка и литературы) на основе преподаваемого ими материала;</w:t>
      </w:r>
    </w:p>
    <w:p>
      <w:pPr>
        <w:numPr>
          <w:numId w:val="0"/>
        </w:num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недостаточное использование ресурсов сети Интернет решения проблемы обеспечения языковой культуры обучающихся; </w:t>
      </w:r>
    </w:p>
    <w:p>
      <w:pPr>
        <w:numPr>
          <w:numId w:val="0"/>
        </w:numPr>
        <w:tabs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недостаточное использование ресурсов внеклассной учебной деятельности, дополнительного образования и библиотек общеобразовательных организаций в решении проблемы обеспечения языковой культуры обучающихся;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i/>
          <w:sz w:val="24"/>
          <w:szCs w:val="24"/>
          <w:lang w:val="en-US" w:eastAsia="ru-RU"/>
        </w:rPr>
        <w:t xml:space="preserve">- </w:t>
      </w:r>
      <w:bookmarkStart w:id="0" w:name="_GoBack"/>
      <w:bookmarkEnd w:id="0"/>
      <w:r>
        <w:rPr>
          <w:rFonts w:ascii="Times New Roman" w:hAnsi="Times New Roman" w:eastAsia="Times New Roman"/>
          <w:b/>
          <w:i/>
          <w:sz w:val="24"/>
          <w:szCs w:val="24"/>
          <w:lang w:eastAsia="ru-RU"/>
        </w:rPr>
        <w:t>отсутствие универсальной метапредметной модели методической системы по проблемам обеспечения языковой культуры, разработанной для всех участников образовательного процесса на всех уровнях общего образования для целенаправленного и всестороннего решения проблемы обеспечения языковой культуры обучающихся.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Цель модели метапредметной методической системы реализуется посредством решения следующих задач: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 Формировать языковую культуру, в том числе культуру речи, культуру чтения, культуру общения на русском языке в соответствии с основными принципами межпредметной речевой деятельности.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 Описать возможные организационные формы реализации модели.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 Обучать учащихся всех образовательных уровней правильно использовать основные виды нормативной речевой деятельности (чтение, письмо, говорение, слушание) во всех сферах общения.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4. Формировать устойчивую внутреннюю мотивацию у обучающихся к повышению уровня собственной языковой культуры, культуры чтения на этапе общего образования на основе ключевых направлений работы педагогического коллектива посредством разнообразных средств обучения, современных технологий, методик и приемов обучения.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5. Формировать речевую культуру обучающихся, как средство их личностного развития, стремления к целенаправленной социально-значимой деятельности.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 Способствовать освоению обучающимися в речевой практике метапредметных понятий для восприятия целостной научной картины мира и использования их в учебной, познавательной и социальной̆ сферах деятельности. 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7. Способствовать построению индивидуальной образовательной траектории обучающихся в современной информационно-образовательной среде.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Ожидаемые результаты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 Реализация подобной модели на уровне общего образования будет способствовать более успешной социализации обучающихся за счет создания адекватной информационной среды, в которой учащиеся будут обучаться на всех уровнях и во всех образовательных формах языковой культуре, научатся ориентироваться самостоятельно в вопросах реализации русского языка в практике собственного речевого общения и в выборе произведений для самостоятельного чтения.  Основной целью модели метапредметной методической системы является обеспечение повышения качества общего образования в части формирования языковой культуры обучающихся, в том числе культуры речи, культуры чтения и культуры общения на русском языке. Данная цель может быть реализована через основные компоненты культуры речи: нормативный (языковые нормы), коммуникативный, этический и эстетический.</w:t>
      </w:r>
    </w:p>
    <w:p>
      <w:pPr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Цель деятельности МРЦ: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Обеспечение условий для организационно-методического сопровождения инноваций, направленных на позитивные изменения в деятельности образовательных организаций по апробации и реализации Метапредметной модели, призванной повысить уровень функциональной грамотности обучающихся в соответствии с требованиями ФГОС.</w:t>
      </w:r>
    </w:p>
    <w:p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Задачи: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оказание методической поддержки педагогам школ в разработке индивидуального маршрута по реализации Метапредметной модели методической системы; 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создание организационно-методических условий сельским школам по включению в региональную Акцию «День единого текста»;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оказание методической поддержки школам в реализации курсов по внеурочной деятельности «Код текста», «Постижение мира умных вещей» (предоставление программы этих курсов и занятий по темам);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организация методической помощи в разработке методического пособия, включающего систему работы педагогов разных предметов со словом, текстом.</w:t>
      </w:r>
    </w:p>
    <w:p>
      <w:pPr>
        <w:adjustRightInd w:val="0"/>
        <w:spacing w:after="0" w:line="240" w:lineRule="auto"/>
        <w:ind w:left="36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numPr>
          <w:ilvl w:val="0"/>
          <w:numId w:val="1"/>
        </w:numPr>
        <w:adjustRightInd w:val="0"/>
        <w:spacing w:after="0" w:line="240" w:lineRule="auto"/>
        <w:ind w:left="360" w:leftChars="0" w:hanging="360" w:firstLineChars="0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Примерная дорожная карта по включению сельских школ в реализацию Метапредметной модели.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3.1. Участие в  региональной акции по повышению уровня читательской грамотности обучающихся в рамках реализации проекта «День единого текста»  (сентябрь 2020 – май 2021)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3.2. Участие в региональной конференции по вопросам формирования функциональной грамотности, в том числе читательской грамотности обучающихся  (октябрь 2020)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3.3. Включение в апробацию курсов по внеурочной деятельности:  «Код текста», «Постижение мира умных вещей» (декабрь 2020 – декабрь 2021)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3.4. Разработка каждой школой карты апробации Метапредметной модели методической системы по проблемам обеспечения языковой культуры, культуры чтения, культуры общения на русском языке (сентябрь – ноябрь 2020)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3.5. Разработка методического пособия, содержащего систему (технологии, приёмы, сценарии занятий) работы со словом на уроках разных предметов школьной программы (март – декабрь 2021)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3.6. Участие сельских школ в работе вебинаров, семинаров, конференций различных уровней по вопросам обеспечения языковой культуры у обучающихся (выступления) (январь – декабрь 2021)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5. План работы МРЦ (2021 год)  </w:t>
      </w:r>
    </w:p>
    <w:p>
      <w:pPr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 направлению: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методическое сопровождение образовательных учреждений левобережья в условиях реализации ФГОС</w:t>
      </w:r>
    </w:p>
    <w:p>
      <w:pPr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на 2021 год</w:t>
      </w:r>
    </w:p>
    <w:tbl>
      <w:tblPr>
        <w:tblStyle w:val="3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744"/>
        <w:gridCol w:w="1103"/>
        <w:gridCol w:w="1590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Дата, место проведения (число, месяц)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Продукт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Анализ работы за 2020 год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Планирование работы на 2021 год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ОУ левобережья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Смирнова С.К.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Семинар (установочный)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рамках реализации Модели метапредметной методической системы по проблемам обеспечения языковой культуры, в том числе культуры речи, культуры чтения, культуры общения на русском языке.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>Задача1.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>Определить основные направления деятельности сельских школ в выбранном направлении и разработать мероприятия в рамках реализации Модели.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Дорожная карта</w:t>
            </w: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ОУ левобережья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Н.В. Киселёва 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С.К. Смирнова 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Участие ОУ 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муниципальной конференции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«Инновационная деятельность в системе образования Тутаевского МР: результаты и новые решения в контексте национального проекта «Образование»»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16.02.2021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Административные группы и учителя школ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М.Л. Новикова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С.К. Смирнова 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Наполнение сайта «Левобережье» по программе реализации Метапредметной модели методической системы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январь-апрель 2020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Школы левобережья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Педагогический совет с участием сельских школ</w:t>
            </w: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Проектирование  по теме: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«Школьное/классное пространство как способ организации взаимодействия ученика и слова»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Задача 2.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>Разработать проектные темы и условия их реализации в рамках Модели.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25.03.2021 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Варианты проектных тем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Администрация, учителя школ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М.Л. Новикова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С.К. Смирнова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Семинар по теме: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«Система работы со словом на уроках разных предметов как средства формирования речевой культуры учащихся»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>Задача 3.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 Обобщить и представить опыт работы сельских школ со словом как одним из направлений создания единого           образовательного пространства в школе - классе  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22.04.2021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Творческая группа учителей 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М.Л. Новикова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С.К. Смирнова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Методический семинар по теме: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>Способы работы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 электронными текстами»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Задача4.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>Представить теоретическое обоснование основных направлений работы с электронными текстами на разных предметах.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20.05.2021 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Times New Roman"/>
                <w:color w:val="C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 школ левобережья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М.Л. Новикова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С.К. Смирнова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Семинар по теме: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hAnsi="Times New Roman" w:eastAsia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работы с множественными текстами на уроках разных предметов»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Задача5.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>Представить теоретическое обоснование основных направлений работы с множественными текстами на разных предметах.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23.09.2021 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ОУ левобережья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М.Л. Новикова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С.К. Смирнова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Практико-ориентированный семинар по теме: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проекта «Школьное/классное пространство как способ организации взаимодействия ученика и слова»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Задача 6.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>Представление результатов работы по реализации проекта.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28.10.2021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Презентации и дидактические материалы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МОУ Левобережная школа, ОУ левобережья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М.Л. Новикова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С.К. Смирнова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Фестиваль педагогического мастерства по формированию языковой, речевой культуры учащихся.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trike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11.11. 2021 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Учителя школ, администрация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Смирнова С.К.</w:t>
            </w:r>
          </w:p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Христова Е.В.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Презентация результатов проекта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«Школьное/классное пространство как способ организации взаимодействия ученика и слова»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09.12.2021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Сборник методических материалов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Учителя, ответственные за работу в рамках Соглашения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Смирнова С.К.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запросов и проблем школ левобережья по реализации ФГОС ООО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декабрь 2021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Администрации, педагоги школ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С.К. Смирнова</w:t>
            </w:r>
          </w:p>
          <w:p>
            <w:pPr>
              <w:suppressAutoHyphens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М.Л. Новикова</w:t>
            </w:r>
          </w:p>
        </w:tc>
      </w:tr>
    </w:tbl>
    <w:p>
      <w:pPr>
        <w:spacing w:line="240" w:lineRule="auto"/>
        <w:ind w:firstLine="14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C5DE5"/>
    <w:multiLevelType w:val="multilevel"/>
    <w:tmpl w:val="2F3C5DE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isLgl/>
      <w:lvlText w:val="%1.%2."/>
      <w:lvlJc w:val="left"/>
      <w:pPr>
        <w:ind w:left="1080" w:hanging="720"/>
      </w:p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</w:lvl>
    <w:lvl w:ilvl="3" w:tentative="0">
      <w:start w:val="1"/>
      <w:numFmt w:val="decimal"/>
      <w:isLgl/>
      <w:lvlText w:val="%1.%2.%3.%4."/>
      <w:lvlJc w:val="left"/>
      <w:pPr>
        <w:ind w:left="2160" w:hanging="1080"/>
      </w:pPr>
    </w:lvl>
    <w:lvl w:ilvl="4" w:tentative="0">
      <w:start w:val="1"/>
      <w:numFmt w:val="decimal"/>
      <w:isLgl/>
      <w:lvlText w:val="%1.%2.%3.%4.%5."/>
      <w:lvlJc w:val="left"/>
      <w:pPr>
        <w:ind w:left="252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24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396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432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A134A"/>
    <w:rsid w:val="22FA134A"/>
    <w:rsid w:val="7F3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2022-01-02T06:29:00Z</dcterms:created>
  <dc:creator>Учитель_2</dc:creator>
  <cp:lastModifiedBy>Школа Левобережная</cp:lastModifiedBy>
  <dcterms:modified xsi:type="dcterms:W3CDTF">2022-01-02T06:43:53Z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5239725E8B814BC4965B7415DEDB76E8</vt:lpwstr>
  </property>
</Properties>
</file>