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3001" w:firstLineChars="125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 чем рассказывают  гербы?</w:t>
      </w:r>
    </w:p>
    <w:p>
      <w:pPr>
        <w:pStyle w:val="5"/>
        <w:spacing w:line="360" w:lineRule="auto"/>
        <w:ind w:firstLine="3000" w:firstLineChars="125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урок русского языка, 5 класс)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Ветрова Елена Дмитриевна,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 </w:t>
      </w:r>
      <w:r>
        <w:rPr>
          <w:sz w:val="24"/>
          <w:szCs w:val="24"/>
          <w:lang w:val="ru-RU"/>
        </w:rPr>
        <w:t>учитель русского языка и литературы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МОУ Першинская ОШ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</w:p>
    <w:p>
      <w:pPr>
        <w:pStyle w:val="5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Цели урока: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расширение кругозора учащихся о предмете (гербы), имеющем историческое значение;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развитие умения анализировать полученную информацию с позиции логики и личностно-психологического подхода, принимать и интерпретировать эту информацию, применять смысловое чтение;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учить максимально точно и полно понимать содержание текста;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развитие навыков сотрудничества со сверстниками в процессе индивидуальной и групповой работы.</w:t>
      </w:r>
    </w:p>
    <w:p>
      <w:pPr>
        <w:pStyle w:val="7"/>
        <w:spacing w:line="360" w:lineRule="auto"/>
        <w:jc w:val="both"/>
        <w:rPr>
          <w:rFonts w:cs="Times New Roman"/>
          <w:sz w:val="24"/>
          <w:szCs w:val="24"/>
          <w:lang w:val="ru-RU"/>
        </w:rPr>
      </w:pPr>
    </w:p>
    <w:p>
      <w:pPr>
        <w:pStyle w:val="7"/>
        <w:spacing w:line="360" w:lineRule="auto"/>
        <w:ind w:left="0"/>
        <w:jc w:val="both"/>
        <w:rPr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Планируемые результаты:</w:t>
      </w:r>
    </w:p>
    <w:p>
      <w:pPr>
        <w:pStyle w:val="7"/>
        <w:spacing w:line="360" w:lineRule="auto"/>
        <w:ind w:left="0"/>
        <w:jc w:val="both"/>
        <w:rPr>
          <w:rFonts w:cs="Times New Roman"/>
          <w:b/>
          <w:bCs/>
          <w:sz w:val="24"/>
          <w:szCs w:val="24"/>
          <w:lang w:val="ru-RU"/>
        </w:rPr>
      </w:pPr>
    </w:p>
    <w:p>
      <w:pPr>
        <w:pStyle w:val="7"/>
        <w:spacing w:line="360" w:lineRule="auto"/>
        <w:ind w:left="0"/>
        <w:jc w:val="both"/>
        <w:rPr>
          <w:sz w:val="24"/>
          <w:szCs w:val="24"/>
          <w:lang w:val="ru-RU"/>
        </w:rPr>
      </w:pPr>
      <w:r>
        <w:rPr>
          <w:rFonts w:cs="Times New Roman"/>
          <w:i/>
          <w:sz w:val="24"/>
          <w:szCs w:val="24"/>
          <w:lang w:val="ru-RU"/>
        </w:rPr>
        <w:t xml:space="preserve">  Личностные:</w:t>
      </w:r>
      <w:r>
        <w:rPr>
          <w:rFonts w:cs="Times New Roman"/>
          <w:sz w:val="24"/>
          <w:szCs w:val="24"/>
          <w:lang w:val="ru-RU"/>
        </w:rPr>
        <w:t xml:space="preserve"> формирование целостного мировоззрения,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формировать уважительное отношение к слову, пополнение словарного запаса.</w:t>
      </w:r>
    </w:p>
    <w:p>
      <w:pPr>
        <w:pStyle w:val="7"/>
        <w:spacing w:line="360" w:lineRule="auto"/>
        <w:ind w:left="0"/>
        <w:jc w:val="both"/>
        <w:rPr>
          <w:sz w:val="24"/>
          <w:szCs w:val="24"/>
          <w:lang w:val="ru-RU"/>
        </w:rPr>
      </w:pPr>
      <w:r>
        <w:rPr>
          <w:rFonts w:cs="Times New Roman"/>
          <w:i/>
          <w:sz w:val="24"/>
          <w:szCs w:val="24"/>
          <w:lang w:val="ru-RU"/>
        </w:rPr>
        <w:t xml:space="preserve">   Метапредметные:</w:t>
      </w:r>
      <w:r>
        <w:rPr>
          <w:rFonts w:cs="Times New Roman"/>
          <w:sz w:val="24"/>
          <w:szCs w:val="24"/>
          <w:lang w:val="ru-RU"/>
        </w:rPr>
        <w:t xml:space="preserve"> анализировать языковые явления, структурировать знания, находить и извлекать одну единицу информации, понимать значение фразы на основе контекста, находить нужную информацию в тексте, строить устный монологический ответ, аргументировать свою позицию, работа в группах.</w:t>
      </w:r>
    </w:p>
    <w:p>
      <w:pPr>
        <w:pStyle w:val="7"/>
        <w:spacing w:line="360" w:lineRule="auto"/>
        <w:ind w:left="0"/>
        <w:jc w:val="both"/>
        <w:rPr>
          <w:sz w:val="24"/>
          <w:szCs w:val="24"/>
          <w:lang w:val="ru-RU"/>
        </w:rPr>
      </w:pPr>
      <w:r>
        <w:rPr>
          <w:rFonts w:cs="Times New Roman"/>
          <w:i/>
          <w:sz w:val="24"/>
          <w:szCs w:val="24"/>
          <w:lang w:val="ru-RU"/>
        </w:rPr>
        <w:t xml:space="preserve">    Предметные: </w:t>
      </w:r>
      <w:r>
        <w:rPr>
          <w:rFonts w:cs="Times New Roman"/>
          <w:sz w:val="24"/>
          <w:szCs w:val="24"/>
          <w:lang w:val="ru-RU"/>
        </w:rPr>
        <w:t>определять тему и основную мысль текста,</w:t>
      </w:r>
      <w:r>
        <w:rPr>
          <w:rFonts w:cs="Times New Roman"/>
          <w:i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озаглавливать текст, работа с лексическим значением слов.</w:t>
      </w:r>
    </w:p>
    <w:p>
      <w:pPr>
        <w:pStyle w:val="7"/>
        <w:spacing w:line="360" w:lineRule="auto"/>
        <w:ind w:left="0"/>
        <w:jc w:val="both"/>
        <w:rPr>
          <w:rFonts w:cs="Times New Roman"/>
          <w:sz w:val="24"/>
          <w:szCs w:val="24"/>
          <w:lang w:val="ru-RU"/>
        </w:rPr>
      </w:pPr>
    </w:p>
    <w:p>
      <w:pPr>
        <w:pStyle w:val="5"/>
        <w:spacing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Инструментарий учителя:</w:t>
      </w:r>
      <w:r>
        <w:rPr>
          <w:rFonts w:cs="Times New Roman"/>
          <w:sz w:val="24"/>
          <w:szCs w:val="24"/>
          <w:lang w:val="ru-RU"/>
        </w:rPr>
        <w:t xml:space="preserve"> текст «О чем рассказывают нам гербы?»(но текст без названия), приёмы</w:t>
      </w:r>
      <w:r>
        <w:rPr>
          <w:rFonts w:hint="default" w:cs="Times New Roman"/>
          <w:sz w:val="24"/>
          <w:szCs w:val="24"/>
          <w:lang w:val="ru-RU"/>
        </w:rPr>
        <w:t>:</w:t>
      </w:r>
      <w:r>
        <w:rPr>
          <w:rFonts w:cs="Times New Roman"/>
          <w:sz w:val="24"/>
          <w:szCs w:val="24"/>
          <w:lang w:val="ru-RU"/>
        </w:rPr>
        <w:t xml:space="preserve">  «Инсерт», «Ромашка вопросов»,«Чтение про себя», «Синквейн», составление таблицы, учебный диалог, работа в группах.</w:t>
      </w:r>
    </w:p>
    <w:p>
      <w:pPr>
        <w:pStyle w:val="5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</w:t>
      </w:r>
    </w:p>
    <w:p>
      <w:pPr>
        <w:pStyle w:val="5"/>
        <w:spacing w:line="360" w:lineRule="auto"/>
        <w:ind w:firstLine="567"/>
        <w:jc w:val="both"/>
        <w:rPr>
          <w:sz w:val="24"/>
          <w:szCs w:val="24"/>
          <w:lang w:val="ru-RU"/>
        </w:rPr>
      </w:pPr>
    </w:p>
    <w:p>
      <w:pPr>
        <w:pStyle w:val="5"/>
        <w:spacing w:line="360" w:lineRule="auto"/>
        <w:ind w:firstLine="567"/>
        <w:jc w:val="both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ru-RU"/>
        </w:rPr>
        <w:t xml:space="preserve">                                                   Ход урока</w:t>
      </w:r>
    </w:p>
    <w:p>
      <w:pPr>
        <w:pStyle w:val="5"/>
        <w:spacing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</w:p>
    <w:p>
      <w:pPr>
        <w:pStyle w:val="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Погружение в тему.</w:t>
      </w:r>
    </w:p>
    <w:p>
      <w:pPr>
        <w:pStyle w:val="5"/>
        <w:spacing w:line="360" w:lineRule="auto"/>
        <w:jc w:val="both"/>
        <w:rPr>
          <w:rFonts w:cs="Times New Roman"/>
          <w:b/>
          <w:bCs/>
          <w:sz w:val="24"/>
          <w:szCs w:val="24"/>
          <w:lang w:val="ru-RU"/>
        </w:rPr>
      </w:pP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i/>
          <w:iCs/>
          <w:sz w:val="24"/>
          <w:szCs w:val="24"/>
          <w:lang w:val="ru-RU"/>
        </w:rPr>
        <w:t xml:space="preserve">На </w:t>
      </w:r>
      <w:r>
        <w:rPr>
          <w:rFonts w:cs="Times New Roman"/>
          <w:b/>
          <w:bCs/>
          <w:i/>
          <w:iCs/>
          <w:sz w:val="24"/>
          <w:szCs w:val="24"/>
          <w:lang w:val="ru-RU"/>
        </w:rPr>
        <w:t>слайде</w:t>
      </w:r>
      <w:r>
        <w:rPr>
          <w:rFonts w:cs="Times New Roman"/>
          <w:i/>
          <w:iCs/>
          <w:sz w:val="24"/>
          <w:szCs w:val="24"/>
          <w:lang w:val="ru-RU"/>
        </w:rPr>
        <w:t xml:space="preserve"> изображения разных гербов на флагах, монетах, печатях, государственных и официальных документах.</w:t>
      </w:r>
    </w:p>
    <w:p>
      <w:pPr>
        <w:pStyle w:val="5"/>
        <w:spacing w:line="360" w:lineRule="auto"/>
        <w:jc w:val="both"/>
        <w:rPr>
          <w:rFonts w:cs="Times New Roman"/>
          <w:i/>
          <w:iCs/>
          <w:sz w:val="24"/>
          <w:szCs w:val="24"/>
          <w:lang w:val="ru-RU"/>
        </w:rPr>
      </w:pP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bCs/>
          <w:i/>
          <w:sz w:val="24"/>
          <w:szCs w:val="24"/>
          <w:lang w:val="ru-RU"/>
        </w:rPr>
        <w:t xml:space="preserve">- </w:t>
      </w:r>
      <w:r>
        <w:rPr>
          <w:rFonts w:cs="Times New Roman"/>
          <w:bCs/>
          <w:iCs/>
          <w:sz w:val="24"/>
          <w:szCs w:val="24"/>
          <w:lang w:val="ru-RU"/>
        </w:rPr>
        <w:t>Посмотрите на доску и скажите, о чём будем говорить сегодня на уроке? (</w:t>
      </w:r>
      <w:r>
        <w:rPr>
          <w:rFonts w:cs="Times New Roman"/>
          <w:bCs/>
          <w:i/>
          <w:sz w:val="24"/>
          <w:szCs w:val="24"/>
          <w:lang w:val="ru-RU"/>
        </w:rPr>
        <w:t>О гербах</w:t>
      </w:r>
      <w:r>
        <w:rPr>
          <w:rFonts w:cs="Times New Roman"/>
          <w:bCs/>
          <w:iCs/>
          <w:sz w:val="24"/>
          <w:szCs w:val="24"/>
          <w:lang w:val="ru-RU"/>
        </w:rPr>
        <w:t>)</w:t>
      </w:r>
    </w:p>
    <w:p>
      <w:pPr>
        <w:pStyle w:val="5"/>
        <w:spacing w:line="360" w:lineRule="auto"/>
        <w:jc w:val="both"/>
        <w:rPr>
          <w:b/>
          <w:bCs w:val="0"/>
          <w:sz w:val="24"/>
          <w:szCs w:val="24"/>
        </w:rPr>
      </w:pPr>
      <w:r>
        <w:rPr>
          <w:rFonts w:cs="Times New Roman"/>
          <w:bCs/>
          <w:iCs/>
          <w:sz w:val="24"/>
          <w:szCs w:val="24"/>
          <w:lang w:val="ru-RU"/>
        </w:rPr>
        <w:t>- Что вы о них знаете? О чём хотели бы узнать? (Например</w:t>
      </w:r>
      <w:r>
        <w:rPr>
          <w:rFonts w:hint="default" w:cs="Times New Roman"/>
          <w:bCs/>
          <w:iCs/>
          <w:sz w:val="24"/>
          <w:szCs w:val="24"/>
          <w:lang w:val="ru-RU"/>
        </w:rPr>
        <w:t>, узнать, где, когда появились первые гербы, что такое «герб», научиться отличать этот знак от других и т.д. -</w:t>
      </w:r>
      <w:r>
        <w:rPr>
          <w:rFonts w:hint="default" w:cs="Times New Roman"/>
          <w:b/>
          <w:bCs w:val="0"/>
          <w:iCs/>
          <w:sz w:val="24"/>
          <w:szCs w:val="24"/>
          <w:lang w:val="ru-RU"/>
        </w:rPr>
        <w:t xml:space="preserve"> с</w:t>
      </w:r>
      <w:r>
        <w:rPr>
          <w:rFonts w:cs="Times New Roman"/>
          <w:b/>
          <w:bCs w:val="0"/>
          <w:i/>
          <w:sz w:val="24"/>
          <w:szCs w:val="24"/>
          <w:lang w:val="ru-RU"/>
        </w:rPr>
        <w:t>тавят перед собой цель)</w:t>
      </w:r>
    </w:p>
    <w:p>
      <w:pPr>
        <w:pStyle w:val="5"/>
        <w:spacing w:line="360" w:lineRule="auto"/>
        <w:jc w:val="both"/>
        <w:rPr>
          <w:rFonts w:cs="Times New Roman"/>
          <w:bCs/>
          <w:i/>
          <w:sz w:val="24"/>
          <w:szCs w:val="24"/>
          <w:lang w:val="ru-RU"/>
        </w:rPr>
      </w:pPr>
    </w:p>
    <w:p>
      <w:pPr>
        <w:pStyle w:val="5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Fonts w:cs="Times New Roman"/>
          <w:b/>
          <w:iCs/>
          <w:sz w:val="24"/>
          <w:szCs w:val="24"/>
          <w:lang w:val="ru-RU"/>
        </w:rPr>
        <w:t>Работа с текстом.</w:t>
      </w:r>
    </w:p>
    <w:p>
      <w:pPr>
        <w:pStyle w:val="5"/>
        <w:spacing w:line="360" w:lineRule="auto"/>
        <w:jc w:val="both"/>
        <w:rPr>
          <w:rFonts w:cs="Times New Roman"/>
          <w:b/>
          <w:iCs/>
          <w:sz w:val="24"/>
          <w:szCs w:val="24"/>
          <w:lang w:val="ru-RU"/>
        </w:rPr>
      </w:pP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hint="default" w:cs="Times New Roman"/>
          <w:bCs/>
          <w:iCs/>
          <w:sz w:val="24"/>
          <w:szCs w:val="24"/>
          <w:lang w:val="ru-RU"/>
        </w:rPr>
        <w:t>- Прочитайте</w:t>
      </w:r>
      <w:r>
        <w:rPr>
          <w:rFonts w:hint="default" w:cs="Times New Roman"/>
          <w:b/>
          <w:bCs w:val="0"/>
          <w:i/>
          <w:iCs w:val="0"/>
          <w:sz w:val="24"/>
          <w:szCs w:val="24"/>
          <w:lang w:val="ru-RU"/>
        </w:rPr>
        <w:t xml:space="preserve"> текст №1.</w:t>
      </w:r>
      <w:r>
        <w:rPr>
          <w:rFonts w:cs="Times New Roman"/>
          <w:bCs/>
          <w:iCs/>
          <w:sz w:val="24"/>
          <w:szCs w:val="24"/>
          <w:lang w:val="ru-RU"/>
        </w:rPr>
        <w:t xml:space="preserve">  Читая, отмечайте значками прочитанный материал:</w:t>
      </w:r>
    </w:p>
    <w:p>
      <w:pPr>
        <w:pStyle w:val="5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</w:t>
      </w:r>
      <w:r>
        <w:rPr>
          <w:rFonts w:cs="Times New Roman"/>
          <w:sz w:val="24"/>
          <w:szCs w:val="24"/>
        </w:rPr>
        <w:t>V</w:t>
      </w:r>
      <w:r>
        <w:rPr>
          <w:rFonts w:cs="Times New Roman"/>
          <w:sz w:val="24"/>
          <w:szCs w:val="24"/>
          <w:lang w:val="ru-RU"/>
        </w:rPr>
        <w:t>» - это я уже знал;</w:t>
      </w:r>
    </w:p>
    <w:p>
      <w:pPr>
        <w:pStyle w:val="5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«+» -  новые сведения</w:t>
      </w:r>
      <w:r>
        <w:rPr>
          <w:rFonts w:cs="Times New Roman"/>
          <w:sz w:val="24"/>
          <w:szCs w:val="24"/>
          <w:lang w:val="ru-RU"/>
        </w:rPr>
        <w:t>;</w:t>
      </w:r>
    </w:p>
    <w:p>
      <w:pPr>
        <w:pStyle w:val="5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«?» - я хочу узнать об этом более подробно.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 Какова тема прочитанного вами текста? </w:t>
      </w:r>
      <w:r>
        <w:rPr>
          <w:rFonts w:cs="Times New Roman"/>
          <w:i/>
          <w:iCs/>
          <w:sz w:val="24"/>
          <w:szCs w:val="24"/>
          <w:lang w:val="ru-RU"/>
        </w:rPr>
        <w:t>(О гербах).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Какая информация вам была уже известна? </w:t>
      </w:r>
      <w:r>
        <w:rPr>
          <w:rFonts w:cs="Times New Roman"/>
          <w:i/>
          <w:iCs/>
          <w:sz w:val="24"/>
          <w:szCs w:val="24"/>
          <w:lang w:val="ru-RU"/>
        </w:rPr>
        <w:t>(Мнения учеников)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i/>
          <w:iCs/>
          <w:sz w:val="24"/>
          <w:szCs w:val="24"/>
          <w:lang w:val="ru-RU"/>
        </w:rPr>
        <w:t xml:space="preserve">- </w:t>
      </w:r>
      <w:r>
        <w:rPr>
          <w:rFonts w:cs="Times New Roman"/>
          <w:sz w:val="24"/>
          <w:szCs w:val="24"/>
          <w:lang w:val="ru-RU"/>
        </w:rPr>
        <w:t xml:space="preserve"> Что нового Вы узнали? </w:t>
      </w:r>
      <w:r>
        <w:rPr>
          <w:rFonts w:cs="Times New Roman"/>
          <w:i/>
          <w:iCs/>
          <w:sz w:val="24"/>
          <w:szCs w:val="24"/>
          <w:lang w:val="ru-RU"/>
        </w:rPr>
        <w:t>(О науке геральдике, о строении герба, о символике гербов...)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i/>
          <w:sz w:val="24"/>
          <w:szCs w:val="24"/>
          <w:lang w:val="ru-RU"/>
        </w:rPr>
        <w:t xml:space="preserve"> - </w:t>
      </w:r>
      <w:r>
        <w:rPr>
          <w:rFonts w:cs="Times New Roman"/>
          <w:sz w:val="24"/>
          <w:szCs w:val="24"/>
          <w:lang w:val="ru-RU"/>
        </w:rPr>
        <w:t>О чем бы Вы хотели узнать более подробно? (</w:t>
      </w:r>
      <w:r>
        <w:rPr>
          <w:rFonts w:cs="Times New Roman"/>
          <w:i/>
          <w:iCs/>
          <w:sz w:val="24"/>
          <w:szCs w:val="24"/>
          <w:lang w:val="ru-RU"/>
        </w:rPr>
        <w:t>Хотелось бы узнать о гербе города Тутаева, Ярославля, т. е. родных городов...)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 Придумайте к тексту </w:t>
      </w:r>
      <w:r>
        <w:rPr>
          <w:rFonts w:cs="Times New Roman"/>
          <w:b/>
          <w:bCs/>
          <w:sz w:val="24"/>
          <w:szCs w:val="24"/>
          <w:lang w:val="ru-RU"/>
        </w:rPr>
        <w:t>заголовок.</w:t>
      </w:r>
      <w:r>
        <w:rPr>
          <w:rFonts w:cs="Times New Roman"/>
          <w:sz w:val="24"/>
          <w:szCs w:val="24"/>
          <w:lang w:val="ru-RU"/>
        </w:rPr>
        <w:t xml:space="preserve">  Что он отражает: основную мысль текста или тему текста? («</w:t>
      </w:r>
      <w:r>
        <w:rPr>
          <w:rFonts w:cs="Times New Roman"/>
          <w:i/>
          <w:iCs/>
          <w:sz w:val="24"/>
          <w:szCs w:val="24"/>
          <w:lang w:val="ru-RU"/>
        </w:rPr>
        <w:t>Отличительный знак города»..., мнения учеников)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i/>
          <w:iCs/>
          <w:sz w:val="24"/>
          <w:szCs w:val="24"/>
          <w:lang w:val="ru-RU"/>
        </w:rPr>
        <w:t>Обсуждение вариантов, запись на доске.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-</w:t>
      </w:r>
      <w:r>
        <w:rPr>
          <w:rFonts w:hint="default" w:cs="Times New Roman"/>
          <w:sz w:val="24"/>
          <w:szCs w:val="24"/>
          <w:lang w:val="ru-RU"/>
        </w:rPr>
        <w:t xml:space="preserve"> Ч</w:t>
      </w:r>
      <w:r>
        <w:rPr>
          <w:rFonts w:cs="Times New Roman"/>
          <w:sz w:val="24"/>
          <w:szCs w:val="24"/>
          <w:lang w:val="ru-RU"/>
        </w:rPr>
        <w:t xml:space="preserve">то обозначает слово «герб»? </w:t>
      </w:r>
      <w:r>
        <w:rPr>
          <w:rFonts w:cs="Times New Roman"/>
          <w:i/>
          <w:iCs/>
          <w:sz w:val="24"/>
          <w:szCs w:val="24"/>
          <w:lang w:val="ru-RU"/>
        </w:rPr>
        <w:t>(Читают определение)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-</w:t>
      </w:r>
      <w:r>
        <w:rPr>
          <w:rFonts w:hint="default" w:cs="Times New Roman"/>
          <w:sz w:val="24"/>
          <w:szCs w:val="24"/>
          <w:lang w:val="ru-RU"/>
        </w:rPr>
        <w:t xml:space="preserve"> Найдите в тексте синонимы к слову «герб». Вспомните, какие слова мы называем синонимами.</w:t>
      </w:r>
      <w:r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i/>
          <w:iCs/>
          <w:sz w:val="24"/>
          <w:szCs w:val="24"/>
          <w:lang w:val="ru-RU"/>
        </w:rPr>
        <w:t>(Знак, символ)</w:t>
      </w:r>
    </w:p>
    <w:p>
      <w:pPr>
        <w:pStyle w:val="5"/>
        <w:spacing w:line="360" w:lineRule="auto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-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 Опираясь</w:t>
      </w:r>
      <w:r>
        <w:rPr>
          <w:rFonts w:hint="default" w:cs="Times New Roman"/>
          <w:sz w:val="24"/>
          <w:szCs w:val="24"/>
          <w:lang w:val="ru-RU"/>
        </w:rPr>
        <w:t xml:space="preserve"> на текст №2, о</w:t>
      </w:r>
      <w:r>
        <w:rPr>
          <w:rFonts w:cs="Times New Roman"/>
          <w:sz w:val="24"/>
          <w:szCs w:val="24"/>
          <w:lang w:val="ru-RU"/>
        </w:rPr>
        <w:t>пределите лексическое значение этих слов?</w:t>
      </w:r>
    </w:p>
    <w:p>
      <w:pPr>
        <w:pStyle w:val="5"/>
        <w:spacing w:line="360" w:lineRule="auto"/>
        <w:jc w:val="both"/>
        <w:rPr>
          <w:rFonts w:hint="default" w:cs="Times New Roman"/>
          <w:i/>
          <w:iCs/>
          <w:sz w:val="24"/>
          <w:szCs w:val="24"/>
          <w:lang w:val="ru-RU"/>
        </w:rPr>
      </w:pPr>
      <w:r>
        <w:rPr>
          <w:rFonts w:hint="default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 xml:space="preserve">- На основе прочитанного текста 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выясните различия </w:t>
      </w:r>
      <w:r>
        <w:rPr>
          <w:rFonts w:hint="default" w:cs="Times New Roman"/>
          <w:sz w:val="24"/>
          <w:szCs w:val="24"/>
          <w:lang w:val="ru-RU"/>
        </w:rPr>
        <w:t>между приведёнными словами - синонимами. (</w:t>
      </w:r>
      <w:r>
        <w:rPr>
          <w:rFonts w:hint="default" w:cs="Times New Roman"/>
          <w:i/>
          <w:iCs/>
          <w:sz w:val="24"/>
          <w:szCs w:val="24"/>
          <w:lang w:val="ru-RU"/>
        </w:rPr>
        <w:t xml:space="preserve">Возможные ответы: герб -более широкое понятие, вмещающее значение знака и символа. </w:t>
      </w:r>
    </w:p>
    <w:p>
      <w:pPr>
        <w:pStyle w:val="5"/>
        <w:spacing w:line="360" w:lineRule="auto"/>
        <w:jc w:val="both"/>
        <w:rPr>
          <w:rFonts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>Текст №2</w:t>
      </w:r>
      <w:r>
        <w:rPr>
          <w:rFonts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p>
      <w:pPr>
        <w:pStyle w:val="5"/>
        <w:spacing w:line="360" w:lineRule="auto"/>
        <w:ind w:firstLine="240" w:firstLineChars="100"/>
        <w:jc w:val="both"/>
        <w:rPr>
          <w:rFonts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cs="Times New Roman"/>
          <w:b/>
          <w:bCs/>
          <w:i/>
          <w:iCs w:val="0"/>
          <w:color w:val="111111"/>
          <w:sz w:val="24"/>
          <w:szCs w:val="24"/>
          <w:lang w:val="ru-RU"/>
        </w:rPr>
        <w:t>Слово «символ»</w:t>
      </w:r>
      <w:r>
        <w:rPr>
          <w:rFonts w:cs="Times New Roman"/>
          <w:i/>
          <w:iCs w:val="0"/>
          <w:color w:val="111111"/>
          <w:sz w:val="24"/>
          <w:szCs w:val="24"/>
          <w:lang w:val="ru-RU"/>
        </w:rPr>
        <w:t xml:space="preserve"> (</w:t>
      </w:r>
      <w:r>
        <w:rPr>
          <w:rFonts w:cs="Times New Roman"/>
          <w:iCs/>
          <w:color w:val="111111"/>
          <w:sz w:val="24"/>
          <w:szCs w:val="24"/>
          <w:lang w:val="ru-RU"/>
        </w:rPr>
        <w:t xml:space="preserve">от греческого «знак, опознавательная примета») – это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"https://www.krugosvet.ru/enc/gumanitarnye_nauki/lingvistika/ZNAK.html" </w:instrText>
      </w:r>
      <w:r>
        <w:rPr>
          <w:sz w:val="24"/>
          <w:szCs w:val="24"/>
        </w:rPr>
        <w:fldChar w:fldCharType="separate"/>
      </w:r>
      <w:r>
        <w:rPr>
          <w:rFonts w:cs="Times New Roman"/>
          <w:b/>
          <w:bCs/>
          <w:iCs/>
          <w:color w:val="111111"/>
          <w:sz w:val="24"/>
          <w:szCs w:val="24"/>
          <w:lang w:val="ru-RU"/>
        </w:rPr>
        <w:t>знак</w:t>
      </w:r>
      <w:r>
        <w:rPr>
          <w:rFonts w:cs="Times New Roman"/>
          <w:b/>
          <w:bCs/>
          <w:iCs/>
          <w:color w:val="111111"/>
          <w:sz w:val="24"/>
          <w:szCs w:val="24"/>
          <w:lang w:val="ru-RU"/>
        </w:rPr>
        <w:fldChar w:fldCharType="end"/>
      </w:r>
      <w:r>
        <w:rPr>
          <w:rFonts w:cs="Times New Roman"/>
          <w:iCs/>
          <w:color w:val="111111"/>
          <w:sz w:val="24"/>
          <w:szCs w:val="24"/>
          <w:lang w:val="ru-RU"/>
        </w:rPr>
        <w:t xml:space="preserve">, то есть любой предмет, явление, словесный или пластический образ, который </w:t>
      </w:r>
      <w:r>
        <w:rPr>
          <w:rFonts w:cs="Times New Roman"/>
          <w:b w:val="0"/>
          <w:bCs w:val="0"/>
          <w:iCs/>
          <w:color w:val="111111"/>
          <w:sz w:val="24"/>
          <w:szCs w:val="24"/>
          <w:lang w:val="ru-RU"/>
        </w:rPr>
        <w:t xml:space="preserve">имеет какой-то </w:t>
      </w:r>
      <w:bookmarkStart w:id="1" w:name="_GoBack"/>
      <w:bookmarkEnd w:id="1"/>
      <w:r>
        <w:rPr>
          <w:rFonts w:cs="Times New Roman"/>
          <w:b w:val="0"/>
          <w:bCs w:val="0"/>
          <w:iCs/>
          <w:color w:val="111111"/>
          <w:sz w:val="24"/>
          <w:szCs w:val="24"/>
          <w:lang w:val="ru-RU"/>
        </w:rPr>
        <w:t xml:space="preserve">смысл, отличный от их собственного содержания. </w:t>
      </w:r>
      <w:r>
        <w:rPr>
          <w:rFonts w:cs="Times New Roman"/>
          <w:iCs/>
          <w:color w:val="111111"/>
          <w:sz w:val="24"/>
          <w:szCs w:val="24"/>
          <w:lang w:val="ru-RU"/>
        </w:rPr>
        <w:t xml:space="preserve"> Значение символов </w:t>
      </w:r>
      <w:r>
        <w:rPr>
          <w:rFonts w:cs="Times New Roman"/>
          <w:b/>
          <w:bCs/>
          <w:iCs/>
          <w:color w:val="111111"/>
          <w:sz w:val="24"/>
          <w:szCs w:val="24"/>
          <w:lang w:val="ru-RU"/>
        </w:rPr>
        <w:t>указывает на значимость</w:t>
      </w:r>
      <w:r>
        <w:rPr>
          <w:rFonts w:cs="Times New Roman"/>
          <w:iCs/>
          <w:color w:val="111111"/>
          <w:sz w:val="24"/>
          <w:szCs w:val="24"/>
          <w:lang w:val="ru-RU"/>
        </w:rPr>
        <w:t xml:space="preserve">, </w:t>
      </w:r>
      <w:r>
        <w:rPr>
          <w:rFonts w:cs="Times New Roman"/>
          <w:b/>
          <w:bCs/>
          <w:iCs/>
          <w:color w:val="111111"/>
          <w:sz w:val="24"/>
          <w:szCs w:val="24"/>
          <w:lang w:val="ru-RU"/>
        </w:rPr>
        <w:t xml:space="preserve">ценность </w:t>
      </w:r>
      <w:r>
        <w:rPr>
          <w:rFonts w:cs="Times New Roman"/>
          <w:iCs/>
          <w:color w:val="111111"/>
          <w:sz w:val="24"/>
          <w:szCs w:val="24"/>
          <w:lang w:val="ru-RU"/>
        </w:rPr>
        <w:t xml:space="preserve">этих явлений </w:t>
      </w:r>
      <w:r>
        <w:rPr>
          <w:rFonts w:cs="Times New Roman"/>
          <w:b w:val="0"/>
          <w:bCs w:val="0"/>
          <w:iCs/>
          <w:color w:val="111111"/>
          <w:sz w:val="24"/>
          <w:szCs w:val="24"/>
          <w:lang w:val="ru-RU"/>
        </w:rPr>
        <w:t>как для отдельного человека (индивидуальные символы), так и для малых и больших групп людей, народов, государства, человечества в целом.</w:t>
      </w:r>
    </w:p>
    <w:p>
      <w:pPr>
        <w:pStyle w:val="5"/>
        <w:spacing w:line="360" w:lineRule="auto"/>
        <w:jc w:val="both"/>
        <w:rPr>
          <w:rFonts w:cs="Times New Roman"/>
          <w:i/>
          <w:iCs/>
          <w:sz w:val="24"/>
          <w:szCs w:val="24"/>
          <w:lang w:val="ru-RU"/>
        </w:rPr>
      </w:pPr>
      <w:r>
        <w:rPr>
          <w:rFonts w:cs="Times New Roman"/>
          <w:b/>
          <w:bCs/>
          <w:i w:val="0"/>
          <w:iCs w:val="0"/>
          <w:color w:val="111111"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i/>
          <w:iCs/>
          <w:color w:val="111111"/>
          <w:sz w:val="24"/>
          <w:szCs w:val="24"/>
          <w:lang w:val="ru-RU"/>
        </w:rPr>
        <w:t xml:space="preserve">  Слово «</w:t>
      </w:r>
      <w:r>
        <w:rPr>
          <w:rFonts w:hint="default" w:cs="Times New Roman"/>
          <w:b/>
          <w:bCs/>
          <w:i/>
          <w:iCs/>
          <w:color w:val="000000"/>
          <w:sz w:val="24"/>
          <w:szCs w:val="24"/>
          <w:lang w:val="ru-RU"/>
        </w:rPr>
        <w:t>знак»</w:t>
      </w:r>
      <w:r>
        <w:rPr>
          <w:rFonts w:hint="default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означает </w:t>
      </w:r>
      <w:r>
        <w:rPr>
          <w:rFonts w:cs="Times New Roman"/>
          <w:iCs/>
          <w:color w:val="000000"/>
          <w:sz w:val="24"/>
          <w:szCs w:val="24"/>
          <w:lang w:val="ru-RU"/>
        </w:rPr>
        <w:t>материальный объект, чувственно воспринимаемый субъектом и используемый для обозначения, представления, замещения другого объекта, называемого значением данного знака. В качестве знака могут выступать объекты самого различного типа: предметы, явления, свойства, отношения, действия и т. п. Знак используется для приобретения, хранения, переработки и передачи информации.</w:t>
      </w:r>
    </w:p>
    <w:p>
      <w:pPr>
        <w:pStyle w:val="5"/>
        <w:spacing w:line="360" w:lineRule="auto"/>
        <w:jc w:val="both"/>
        <w:rPr>
          <w:rFonts w:cs="Times New Roman"/>
          <w:b/>
          <w:bCs/>
          <w:iCs/>
          <w:color w:val="000000"/>
          <w:sz w:val="24"/>
          <w:szCs w:val="24"/>
          <w:lang w:val="ru-RU"/>
        </w:rPr>
      </w:pPr>
      <w:bookmarkStart w:id="0" w:name="selection_index50"/>
      <w:bookmarkEnd w:id="0"/>
      <w:r>
        <w:rPr>
          <w:rFonts w:cs="Times New Roman"/>
          <w:iCs/>
          <w:color w:val="000000"/>
          <w:sz w:val="24"/>
          <w:szCs w:val="24"/>
          <w:lang w:val="ru-RU"/>
        </w:rPr>
        <w:t xml:space="preserve">В истории культуры за термином </w:t>
      </w:r>
      <w:r>
        <w:rPr>
          <w:rFonts w:hint="default" w:cs="Times New Roman"/>
          <w:iCs/>
          <w:color w:val="000000"/>
          <w:sz w:val="24"/>
          <w:szCs w:val="24"/>
          <w:lang w:val="ru-RU"/>
        </w:rPr>
        <w:t>«</w:t>
      </w:r>
      <w:r>
        <w:rPr>
          <w:rFonts w:cs="Times New Roman"/>
          <w:iCs/>
          <w:color w:val="000000"/>
          <w:sz w:val="24"/>
          <w:szCs w:val="24"/>
          <w:lang w:val="ru-RU"/>
        </w:rPr>
        <w:t>символ</w:t>
      </w:r>
      <w:r>
        <w:rPr>
          <w:rFonts w:hint="default" w:cs="Times New Roman"/>
          <w:iCs/>
          <w:color w:val="000000"/>
          <w:sz w:val="24"/>
          <w:szCs w:val="24"/>
          <w:lang w:val="ru-RU"/>
        </w:rPr>
        <w:t>»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укрепилось скорее иное значение; символ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—  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это знак, который обозначает что-то тайное, скрытое часто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— 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сверхъестественное, божественное. </w:t>
      </w:r>
      <w:r>
        <w:rPr>
          <w:rFonts w:cs="Times New Roman"/>
          <w:b/>
          <w:bCs/>
          <w:iCs/>
          <w:color w:val="000000"/>
          <w:sz w:val="24"/>
          <w:szCs w:val="24"/>
          <w:lang w:val="ru-RU"/>
        </w:rPr>
        <w:t xml:space="preserve">Знак приобретает статус символа только в силу определённой связи между знаком и его значением, усматриваемой субъектом  </w:t>
      </w:r>
      <w:r>
        <w:rPr>
          <w:rFonts w:cs="Times New Roman"/>
          <w:b/>
          <w:bCs/>
          <w:i/>
          <w:iCs/>
          <w:color w:val="000000"/>
          <w:sz w:val="24"/>
          <w:szCs w:val="24"/>
          <w:lang w:val="ru-RU"/>
        </w:rPr>
        <w:t xml:space="preserve">— </w:t>
      </w:r>
      <w:r>
        <w:rPr>
          <w:rFonts w:cs="Times New Roman"/>
          <w:b/>
          <w:bCs/>
          <w:iCs/>
          <w:color w:val="000000"/>
          <w:sz w:val="24"/>
          <w:szCs w:val="24"/>
          <w:lang w:val="ru-RU"/>
        </w:rPr>
        <w:t>пользователем знака.</w:t>
      </w:r>
    </w:p>
    <w:p>
      <w:pPr>
        <w:pStyle w:val="6"/>
        <w:spacing w:line="360" w:lineRule="auto"/>
        <w:jc w:val="both"/>
        <w:rPr>
          <w:rFonts w:hint="default" w:cs="Times New Roman"/>
          <w:b w:val="0"/>
          <w:bCs w:val="0"/>
          <w:iCs/>
          <w:color w:val="000000"/>
          <w:sz w:val="24"/>
          <w:szCs w:val="24"/>
          <w:lang w:val="ru-RU"/>
        </w:rPr>
      </w:pPr>
      <w:r>
        <w:rPr>
          <w:rFonts w:hint="default" w:cs="Times New Roman"/>
          <w:b w:val="0"/>
          <w:bCs w:val="0"/>
          <w:iCs/>
          <w:color w:val="000000"/>
          <w:sz w:val="24"/>
          <w:szCs w:val="24"/>
          <w:lang w:val="ru-RU"/>
        </w:rPr>
        <w:t xml:space="preserve">  </w:t>
      </w:r>
      <w:r>
        <w:rPr>
          <w:rFonts w:hint="default" w:cs="Times New Roman"/>
          <w:b/>
          <w:bCs/>
          <w:i/>
          <w:iCs w:val="0"/>
          <w:color w:val="000000"/>
          <w:sz w:val="24"/>
          <w:szCs w:val="24"/>
          <w:lang w:val="ru-RU"/>
        </w:rPr>
        <w:t>Слово «герб»</w:t>
      </w:r>
      <w:r>
        <w:rPr>
          <w:rFonts w:hint="default" w:cs="Times New Roman"/>
          <w:b w:val="0"/>
          <w:bCs w:val="0"/>
          <w:i/>
          <w:i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iCs/>
          <w:color w:val="000000"/>
          <w:sz w:val="24"/>
          <w:szCs w:val="24"/>
          <w:lang w:val="ru-RU"/>
        </w:rPr>
        <w:t>означает</w:t>
      </w:r>
      <w:r>
        <w:rPr>
          <w:rFonts w:hint="default" w:cs="Times New Roman"/>
          <w:b w:val="0"/>
          <w:bCs w:val="0"/>
          <w:i w:val="0"/>
          <w:i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i w:val="0"/>
          <w:iCs/>
          <w:sz w:val="24"/>
          <w:szCs w:val="24"/>
          <w:lang w:val="ru-RU"/>
        </w:rPr>
        <w:t>символ</w:t>
      </w:r>
      <w:r>
        <w:rPr>
          <w:rFonts w:hint="default" w:cs="Times New Roman"/>
          <w:i w:val="0"/>
          <w:iCs/>
          <w:sz w:val="24"/>
          <w:szCs w:val="24"/>
          <w:lang w:val="ru-RU"/>
        </w:rPr>
        <w:t xml:space="preserve"> конкретного субъекта или объекта</w:t>
      </w:r>
      <w:r>
        <w:rPr>
          <w:rFonts w:cs="Times New Roman"/>
          <w:i w:val="0"/>
          <w:iCs/>
          <w:color w:val="111111"/>
          <w:sz w:val="24"/>
          <w:szCs w:val="24"/>
          <w:lang w:val="ru-RU"/>
        </w:rPr>
        <w:t xml:space="preserve">(польск. herb от нем. Erbe — наследство) — эмблема, </w:t>
      </w:r>
      <w:r>
        <w:rPr>
          <w:rFonts w:cs="Times New Roman"/>
          <w:b/>
          <w:bCs/>
          <w:i w:val="0"/>
          <w:iCs/>
          <w:color w:val="111111"/>
          <w:sz w:val="24"/>
          <w:szCs w:val="24"/>
          <w:lang w:val="ru-RU"/>
        </w:rPr>
        <w:t>отличительный знак</w:t>
      </w:r>
      <w:r>
        <w:rPr>
          <w:rFonts w:cs="Times New Roman"/>
          <w:i w:val="0"/>
          <w:iCs/>
          <w:color w:val="111111"/>
          <w:sz w:val="24"/>
          <w:szCs w:val="24"/>
          <w:lang w:val="ru-RU"/>
        </w:rPr>
        <w:t xml:space="preserve">, передаваемый по наследству, на котором изображаются предметы, </w:t>
      </w:r>
      <w:r>
        <w:rPr>
          <w:rFonts w:cs="Times New Roman"/>
          <w:b/>
          <w:bCs/>
          <w:i w:val="0"/>
          <w:iCs/>
          <w:color w:val="111111"/>
          <w:sz w:val="24"/>
          <w:szCs w:val="24"/>
          <w:lang w:val="ru-RU"/>
        </w:rPr>
        <w:t>символизирующие  владельца</w:t>
      </w:r>
      <w:r>
        <w:rPr>
          <w:rFonts w:cs="Times New Roman"/>
          <w:i w:val="0"/>
          <w:iCs/>
          <w:color w:val="111111"/>
          <w:sz w:val="24"/>
          <w:szCs w:val="24"/>
          <w:lang w:val="ru-RU"/>
        </w:rPr>
        <w:t xml:space="preserve"> герба (человека, сословие, род, город, страну и т. п.)</w:t>
      </w:r>
    </w:p>
    <w:p>
      <w:pPr>
        <w:pStyle w:val="5"/>
        <w:spacing w:line="360" w:lineRule="auto"/>
        <w:jc w:val="both"/>
        <w:rPr>
          <w:rFonts w:cs="Times New Roman"/>
          <w:i/>
          <w:iCs/>
          <w:sz w:val="24"/>
          <w:szCs w:val="24"/>
          <w:lang w:val="ru-RU"/>
        </w:rPr>
      </w:pP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(Выделяем главную информацию в определениях и делаем вывод, что знак и символ взаимосвязаны, и значит герб «указывает на значимость, ценность, </w:t>
      </w:r>
      <w:r>
        <w:rPr>
          <w:rFonts w:cs="Times New Roman"/>
          <w:i/>
          <w:iCs/>
          <w:color w:val="111111"/>
          <w:sz w:val="24"/>
          <w:szCs w:val="24"/>
          <w:lang w:val="ru-RU"/>
        </w:rPr>
        <w:t>как для отдельного человека (индивидуальные символы), так и для малых и больших групп людей, народов, государства, человечества в целом».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)</w:t>
      </w:r>
    </w:p>
    <w:p>
      <w:pPr>
        <w:pStyle w:val="5"/>
        <w:spacing w:line="360" w:lineRule="auto"/>
        <w:jc w:val="both"/>
        <w:rPr>
          <w:rFonts w:cs="Times New Roman"/>
          <w:i/>
          <w:iCs/>
          <w:sz w:val="24"/>
          <w:szCs w:val="24"/>
          <w:lang w:val="ru-RU"/>
        </w:rPr>
      </w:pPr>
    </w:p>
    <w:p>
      <w:pPr>
        <w:pStyle w:val="5"/>
        <w:spacing w:line="360" w:lineRule="auto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-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Определите в тексте</w:t>
      </w:r>
      <w:r>
        <w:rPr>
          <w:rFonts w:cs="Times New Roman"/>
          <w:color w:val="000000"/>
          <w:sz w:val="24"/>
          <w:szCs w:val="24"/>
          <w:lang w:val="ru-RU"/>
        </w:rPr>
        <w:t xml:space="preserve"> слова, которые тематически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 xml:space="preserve">связаны со словом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герб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(Возможные</w:t>
      </w:r>
      <w:r>
        <w:rPr>
          <w:rFonts w:hint="default" w:cs="Times New Roman"/>
          <w:i/>
          <w:iCs/>
          <w:color w:val="000000"/>
          <w:sz w:val="24"/>
          <w:szCs w:val="24"/>
          <w:lang w:val="ru-RU"/>
        </w:rPr>
        <w:t xml:space="preserve"> ответы: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Геральдика, герольд, геральдические фигуры, негеральдические фигуры)</w:t>
      </w:r>
    </w:p>
    <w:p>
      <w:pPr>
        <w:pStyle w:val="5"/>
        <w:spacing w:line="360" w:lineRule="auto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-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Найдите</w:t>
      </w:r>
      <w:r>
        <w:rPr>
          <w:rFonts w:cs="Times New Roman"/>
          <w:color w:val="000000"/>
          <w:sz w:val="24"/>
          <w:szCs w:val="24"/>
          <w:lang w:val="ru-RU"/>
        </w:rPr>
        <w:t xml:space="preserve"> определения этих слов в тексте?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(Ученики зачитывают определения, разбираем непонятные слова по лексическому значению)</w:t>
      </w:r>
    </w:p>
    <w:p>
      <w:pPr>
        <w:pStyle w:val="5"/>
        <w:spacing w:line="360" w:lineRule="auto"/>
        <w:jc w:val="both"/>
        <w:rPr>
          <w:rFonts w:cs="Times New Roman"/>
          <w:sz w:val="24"/>
          <w:szCs w:val="24"/>
          <w:lang w:val="ru-RU"/>
        </w:rPr>
      </w:pP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b/>
          <w:bCs/>
          <w:i/>
          <w:iCs/>
          <w:color w:val="000000"/>
          <w:sz w:val="24"/>
          <w:szCs w:val="24"/>
          <w:lang w:val="ru-RU"/>
        </w:rPr>
        <w:t>Глашатай</w:t>
      </w:r>
      <w:r>
        <w:rPr>
          <w:rFonts w:cs="Times New Roman"/>
          <w:color w:val="000000"/>
          <w:sz w:val="24"/>
          <w:szCs w:val="24"/>
          <w:lang w:val="ru-RU"/>
        </w:rPr>
        <w:t>- в</w:t>
      </w:r>
      <w:r>
        <w:rPr>
          <w:color w:val="202124"/>
          <w:sz w:val="24"/>
          <w:szCs w:val="24"/>
          <w:lang w:val="ru-RU"/>
        </w:rPr>
        <w:t xml:space="preserve"> старину: лицо, объявлявшее народу официальные известия.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b/>
          <w:bCs/>
          <w:i/>
          <w:iCs/>
          <w:color w:val="000000"/>
          <w:sz w:val="24"/>
          <w:szCs w:val="24"/>
          <w:lang w:val="ru-RU"/>
        </w:rPr>
        <w:t>Вестник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 -</w:t>
      </w:r>
      <w:r>
        <w:rPr>
          <w:rFonts w:cs="Times New Roman"/>
          <w:color w:val="000000"/>
          <w:sz w:val="24"/>
          <w:szCs w:val="24"/>
          <w:lang w:val="ru-RU"/>
        </w:rPr>
        <w:t xml:space="preserve"> т</w:t>
      </w:r>
      <w:r>
        <w:rPr>
          <w:rFonts w:cs="Times New Roman"/>
          <w:color w:val="202124"/>
          <w:sz w:val="24"/>
          <w:szCs w:val="24"/>
          <w:lang w:val="ru-RU"/>
        </w:rPr>
        <w:t>от, кто приносит какие-нибудь  вести.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Церемониймейстер</w:t>
      </w: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— придворный чин</w:t>
      </w:r>
      <w:r>
        <w:rPr>
          <w:rFonts w:cs="Times New Roman"/>
          <w:color w:val="202122"/>
          <w:sz w:val="24"/>
          <w:szCs w:val="24"/>
          <w:lang w:val="ru-RU"/>
        </w:rPr>
        <w:t>, распорядитель придворных церемоний в Российской империи.</w:t>
      </w:r>
    </w:p>
    <w:p>
      <w:pPr>
        <w:pStyle w:val="6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b/>
          <w:i/>
          <w:iCs/>
          <w:color w:val="202122"/>
          <w:sz w:val="24"/>
          <w:szCs w:val="24"/>
          <w:lang w:val="ru-RU"/>
        </w:rPr>
        <w:t>Геральди́ческие фигу́ры</w:t>
      </w:r>
      <w:r>
        <w:rPr>
          <w:rFonts w:cs="Times New Roman"/>
          <w:color w:val="202122"/>
          <w:sz w:val="24"/>
          <w:szCs w:val="24"/>
          <w:lang w:val="ru-RU"/>
        </w:rPr>
        <w:t>— основополагающие гербовые фигуры. Разделяются на почётные и простые.</w:t>
      </w:r>
    </w:p>
    <w:p>
      <w:pPr>
        <w:pStyle w:val="6"/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color w:val="202122"/>
          <w:sz w:val="24"/>
          <w:szCs w:val="24"/>
          <w:lang w:val="ru-RU"/>
        </w:rPr>
        <w:t>К почётным геральдическим фигурам относятся: глава, столб, пояс, перевязь, крест, стропило</w:t>
      </w:r>
      <w:r>
        <w:rPr>
          <w:color w:val="0645AD"/>
          <w:sz w:val="24"/>
          <w:szCs w:val="24"/>
          <w:lang w:val="ru-RU"/>
        </w:rPr>
        <w:t>,</w:t>
      </w:r>
      <w:r>
        <w:rPr>
          <w:color w:val="202122"/>
          <w:sz w:val="24"/>
          <w:szCs w:val="24"/>
          <w:lang w:val="ru-RU"/>
        </w:rPr>
        <w:t xml:space="preserve"> кайма, оконечность, костыль и вольная четверть.</w:t>
      </w:r>
    </w:p>
    <w:p>
      <w:pPr>
        <w:pStyle w:val="6"/>
        <w:widowControl/>
        <w:spacing w:line="360" w:lineRule="auto"/>
        <w:jc w:val="both"/>
        <w:rPr>
          <w:color w:val="202122"/>
          <w:sz w:val="24"/>
          <w:szCs w:val="24"/>
          <w:lang w:val="ru-RU"/>
        </w:rPr>
      </w:pPr>
      <w:r>
        <w:rPr>
          <w:color w:val="202122"/>
          <w:sz w:val="24"/>
          <w:szCs w:val="24"/>
          <w:lang w:val="ru-RU"/>
        </w:rPr>
        <w:t xml:space="preserve">Почётная геральдическая фигура, как правило, занимает третью часть площади щита. В описании герба данная фигура провозглашается первой, непосредственно после упоминания щита. </w:t>
      </w:r>
      <w:r>
        <w:rPr>
          <w:i/>
          <w:iCs/>
          <w:color w:val="202122"/>
          <w:sz w:val="24"/>
          <w:szCs w:val="24"/>
          <w:lang w:val="ru-RU"/>
        </w:rPr>
        <w:t>(на слайде)</w:t>
      </w:r>
    </w:p>
    <w:p>
      <w:pPr>
        <w:pStyle w:val="5"/>
        <w:widowControl/>
        <w:spacing w:line="360" w:lineRule="auto"/>
        <w:jc w:val="both"/>
        <w:rPr>
          <w:color w:val="202122"/>
          <w:sz w:val="24"/>
          <w:szCs w:val="24"/>
          <w:lang w:val="ru-RU"/>
        </w:rPr>
      </w:pPr>
      <w:r>
        <w:rPr>
          <w:rFonts w:cs="Times New Roman"/>
          <w:b/>
          <w:bCs/>
          <w:i/>
          <w:iCs/>
          <w:color w:val="202122"/>
          <w:sz w:val="24"/>
          <w:szCs w:val="24"/>
          <w:lang w:val="ru-RU"/>
        </w:rPr>
        <w:t>Негеральдические фигуры</w:t>
      </w:r>
      <w:r>
        <w:rPr>
          <w:rFonts w:cs="Times New Roman"/>
          <w:color w:val="202122"/>
          <w:sz w:val="24"/>
          <w:szCs w:val="24"/>
          <w:lang w:val="ru-RU"/>
        </w:rPr>
        <w:t xml:space="preserve"> — изображение человека, животных, растений, кораблей, построек, предметов быта, оружия, а также фантастических животных ( дракон, единорог, гриф и т. п.) </w:t>
      </w:r>
      <w:r>
        <w:rPr>
          <w:rFonts w:cs="Times New Roman"/>
          <w:i/>
          <w:iCs/>
          <w:color w:val="202122"/>
          <w:sz w:val="24"/>
          <w:szCs w:val="24"/>
          <w:lang w:val="ru-RU"/>
        </w:rPr>
        <w:t>(на слайде)</w:t>
      </w:r>
    </w:p>
    <w:p>
      <w:pPr>
        <w:pStyle w:val="5"/>
        <w:widowControl/>
        <w:spacing w:line="360" w:lineRule="auto"/>
        <w:jc w:val="both"/>
        <w:rPr>
          <w:color w:val="202122"/>
          <w:sz w:val="24"/>
          <w:szCs w:val="24"/>
          <w:lang w:val="ru-RU"/>
        </w:rPr>
      </w:pPr>
    </w:p>
    <w:p>
      <w:pPr>
        <w:pStyle w:val="5"/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color w:val="202122"/>
          <w:sz w:val="24"/>
          <w:szCs w:val="24"/>
          <w:lang w:val="ru-RU"/>
        </w:rPr>
        <w:t>-</w:t>
      </w:r>
      <w:r>
        <w:rPr>
          <w:rFonts w:hint="default" w:cs="Times New Roman"/>
          <w:color w:val="202122"/>
          <w:sz w:val="24"/>
          <w:szCs w:val="24"/>
          <w:lang w:val="ru-RU"/>
        </w:rPr>
        <w:t xml:space="preserve"> Опираясь на прочитанный текст, определите,</w:t>
      </w:r>
      <w:r>
        <w:rPr>
          <w:rFonts w:cs="Times New Roman"/>
          <w:color w:val="202122"/>
          <w:sz w:val="24"/>
          <w:szCs w:val="24"/>
          <w:lang w:val="ru-RU"/>
        </w:rPr>
        <w:t xml:space="preserve"> у кого были гербы? </w:t>
      </w:r>
      <w:r>
        <w:rPr>
          <w:rFonts w:hint="default" w:cs="Times New Roman"/>
          <w:color w:val="202122"/>
          <w:sz w:val="24"/>
          <w:szCs w:val="24"/>
          <w:lang w:val="ru-RU"/>
        </w:rPr>
        <w:t xml:space="preserve"> </w:t>
      </w:r>
      <w:r>
        <w:rPr>
          <w:rFonts w:cs="Times New Roman"/>
          <w:i/>
          <w:iCs/>
          <w:color w:val="202122"/>
          <w:sz w:val="24"/>
          <w:szCs w:val="24"/>
          <w:lang w:val="ru-RU"/>
        </w:rPr>
        <w:t>(Рыцари, ремесленники, ткачи, портные, мельники, перчаточники и т.п. - слайд)</w:t>
      </w:r>
    </w:p>
    <w:p>
      <w:pPr>
        <w:pStyle w:val="5"/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i/>
          <w:iCs/>
          <w:color w:val="202122"/>
          <w:sz w:val="24"/>
          <w:szCs w:val="24"/>
          <w:lang w:val="ru-RU"/>
        </w:rPr>
        <w:t>-</w:t>
      </w:r>
      <w:r>
        <w:rPr>
          <w:rFonts w:hint="default" w:cs="Times New Roman"/>
          <w:i/>
          <w:iCs/>
          <w:color w:val="202122"/>
          <w:sz w:val="24"/>
          <w:szCs w:val="24"/>
          <w:lang w:val="ru-RU"/>
        </w:rPr>
        <w:t xml:space="preserve"> </w:t>
      </w:r>
      <w:r>
        <w:rPr>
          <w:rFonts w:hint="default" w:cs="Times New Roman"/>
          <w:i w:val="0"/>
          <w:iCs w:val="0"/>
          <w:color w:val="202122"/>
          <w:sz w:val="24"/>
          <w:szCs w:val="24"/>
          <w:lang w:val="ru-RU"/>
        </w:rPr>
        <w:t>В чём особенность этих гербов?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 (Ответы учеников,все это относится к  профессиональным словам)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hint="default"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-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Из чего</w:t>
      </w:r>
      <w:r>
        <w:rPr>
          <w:rFonts w:cs="Times New Roman"/>
          <w:color w:val="000000"/>
          <w:sz w:val="24"/>
          <w:szCs w:val="24"/>
          <w:lang w:val="ru-RU"/>
        </w:rPr>
        <w:t xml:space="preserve"> состоит каждый герб? Найдите ответ на этот вопрос в тексте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 (Ученики зачитывают шестой абзац текста , рассматриваем изображение герба в тексте, на слайде тоже это изображение выведено)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-Давайте дадим каждому элементу герба определение? Разделитесь на две группы и соедините слово с его лексическим значением.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(Ученики работают в группах)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i/>
          <w:iCs/>
          <w:color w:val="000000"/>
          <w:sz w:val="24"/>
          <w:szCs w:val="24"/>
          <w:lang w:val="ru-RU"/>
        </w:rPr>
        <w:t>(Ученикам выдана разрезанная таблица, им нужно соединить слово с его значением)</w:t>
      </w:r>
    </w:p>
    <w:p>
      <w:pPr>
        <w:pStyle w:val="5"/>
        <w:spacing w:line="360" w:lineRule="auto"/>
        <w:jc w:val="both"/>
        <w:rPr>
          <w:sz w:val="24"/>
          <w:szCs w:val="24"/>
          <w:lang w:val="ru-RU"/>
        </w:rPr>
      </w:pPr>
    </w:p>
    <w:tbl>
      <w:tblPr>
        <w:tblStyle w:val="3"/>
        <w:tblW w:w="9638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19"/>
        <w:gridCol w:w="4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Корона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02122"/>
                <w:sz w:val="24"/>
                <w:szCs w:val="24"/>
                <w:lang w:val="ru-RU"/>
              </w:rPr>
              <w:t>Один из геральдических элементов, располагающийся над гербовым щитом. Является широко распространённым элементом, но на части гербов может отсутствовать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Мантия</w:t>
            </w:r>
          </w:p>
        </w:tc>
        <w:tc>
          <w:tcPr>
            <w:tcW w:w="481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6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02122"/>
                <w:sz w:val="24"/>
                <w:szCs w:val="24"/>
                <w:lang w:val="ru-RU"/>
              </w:rPr>
              <w:t>Слово имеющее французские корни и дословно обозначает—«пальто». В геральдике аналогично, герб словно «одевают в пальто», «кутают» его в дорогую вуаль.</w:t>
            </w:r>
          </w:p>
          <w:p>
            <w:pPr>
              <w:pStyle w:val="6"/>
              <w:widowControl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02122"/>
                <w:sz w:val="24"/>
                <w:szCs w:val="24"/>
                <w:lang w:val="ru-RU"/>
              </w:rPr>
              <w:t>Этот обычай объясняется тем, что на турнирах рыцарь ожидая часами очереди вступления в бой, ставил палатку или шатер, украшенный атрибутикой рыцаря, под которым помещал своё оружие. Так возникло правило в геральдике показывать мантию, увенчанную короной, в виде укрывающий герб шатра, спускающейся из-под короны</w:t>
            </w:r>
          </w:p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Нашлемник</w:t>
            </w:r>
          </w:p>
        </w:tc>
        <w:tc>
          <w:tcPr>
            <w:tcW w:w="481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6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Геральдическая фигура,</w:t>
            </w:r>
            <w:r>
              <w:rPr>
                <w:color w:val="202122"/>
                <w:sz w:val="24"/>
                <w:szCs w:val="24"/>
                <w:lang w:val="ru-RU"/>
              </w:rPr>
              <w:t xml:space="preserve"> помещаемая на гребне шлема.</w:t>
            </w:r>
          </w:p>
          <w:p>
            <w:pPr>
              <w:pStyle w:val="6"/>
              <w:widowControl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02122"/>
                <w:sz w:val="24"/>
                <w:szCs w:val="24"/>
                <w:lang w:val="ru-RU"/>
              </w:rPr>
              <w:t>Чаще других в гербах встречаются перья —страусовые и павлиньи(количество не имеет значение), крылья птиц, человеческие животные фигуры.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Намёт</w:t>
            </w:r>
          </w:p>
        </w:tc>
        <w:tc>
          <w:tcPr>
            <w:tcW w:w="481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02122"/>
                <w:sz w:val="24"/>
                <w:szCs w:val="24"/>
                <w:lang w:val="ru-RU"/>
              </w:rPr>
              <w:t>Геральдическое украшение, состоящее из двух узорных украшений, обыкновенно в виде листьев, соединённых между собой и выходящих из-за шлема и вьющихся по боковым сторонам щита.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Шлем</w:t>
            </w:r>
          </w:p>
        </w:tc>
        <w:tc>
          <w:tcPr>
            <w:tcW w:w="481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4D5156"/>
                <w:sz w:val="24"/>
                <w:szCs w:val="24"/>
                <w:lang w:val="ru-RU"/>
              </w:rPr>
              <w:t>Старинный воинский металлический головной убор, защищавший от ударов холодным оружием;</w:t>
            </w:r>
            <w:r>
              <w:rPr>
                <w:rFonts w:hint="default"/>
                <w:color w:val="4D5156"/>
                <w:sz w:val="24"/>
                <w:szCs w:val="24"/>
                <w:lang w:val="ru-RU"/>
              </w:rPr>
              <w:t xml:space="preserve"> </w:t>
            </w:r>
            <w:r>
              <w:rPr>
                <w:color w:val="202122"/>
                <w:sz w:val="24"/>
                <w:szCs w:val="24"/>
                <w:lang w:val="ru-RU"/>
              </w:rPr>
              <w:t>один из элементов герба, помещается над щитом.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Щит</w:t>
            </w:r>
          </w:p>
        </w:tc>
        <w:tc>
          <w:tcPr>
            <w:tcW w:w="481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02124"/>
                <w:sz w:val="24"/>
                <w:szCs w:val="24"/>
                <w:lang w:val="ru-RU"/>
              </w:rPr>
              <w:t>Предмет старинного ручного вооружения в виде округлой или прямоугольной плоскости (из дерева, металла, кожи) для предохранения от ударов; геральдический элемент герба.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Щитодержатель</w:t>
            </w:r>
          </w:p>
        </w:tc>
        <w:tc>
          <w:tcPr>
            <w:tcW w:w="481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02122"/>
                <w:sz w:val="24"/>
                <w:szCs w:val="24"/>
                <w:lang w:val="ru-RU"/>
              </w:rPr>
              <w:t>Элемент герба, представляющий собой фигуру; человеческие, звериные или фантастические фигуры, помещающиеся по сторонам гербового щита, который они как бы несут или держат, стоя возле или позади него.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Девизная лента</w:t>
            </w:r>
          </w:p>
        </w:tc>
        <w:tc>
          <w:tcPr>
            <w:tcW w:w="481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02124"/>
                <w:sz w:val="24"/>
                <w:szCs w:val="24"/>
                <w:lang w:val="ru-RU"/>
              </w:rPr>
              <w:t>Узкая лента</w:t>
            </w:r>
            <w:r>
              <w:rPr>
                <w:b/>
                <w:color w:val="202124"/>
                <w:sz w:val="24"/>
                <w:szCs w:val="24"/>
                <w:lang w:val="ru-RU"/>
              </w:rPr>
              <w:t xml:space="preserve"> </w:t>
            </w:r>
            <w:r>
              <w:rPr>
                <w:color w:val="202124"/>
                <w:sz w:val="24"/>
                <w:szCs w:val="24"/>
                <w:lang w:val="ru-RU"/>
              </w:rPr>
              <w:t>или полоса, на которой начертан гербовый девиз.</w:t>
            </w:r>
          </w:p>
          <w:p>
            <w:pPr>
              <w:pStyle w:val="8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>
      <w:pPr>
        <w:pStyle w:val="8"/>
        <w:spacing w:line="360" w:lineRule="auto"/>
        <w:jc w:val="both"/>
        <w:rPr>
          <w:sz w:val="24"/>
          <w:szCs w:val="24"/>
          <w:lang w:val="ru-RU"/>
        </w:rPr>
      </w:pPr>
    </w:p>
    <w:p>
      <w:pPr>
        <w:pStyle w:val="8"/>
        <w:spacing w:line="360" w:lineRule="auto"/>
        <w:jc w:val="both"/>
        <w:rPr>
          <w:rFonts w:hint="default"/>
          <w:sz w:val="24"/>
          <w:szCs w:val="24"/>
          <w:lang w:val="ru-RU"/>
        </w:rPr>
      </w:pPr>
      <w:r>
        <w:rPr>
          <w:rFonts w:cs="Times New Roman"/>
          <w:i/>
          <w:iCs/>
          <w:color w:val="111111"/>
          <w:sz w:val="24"/>
          <w:szCs w:val="24"/>
          <w:lang w:val="ru-RU"/>
        </w:rPr>
        <w:t>(Обсуждаем ответы)</w:t>
      </w:r>
    </w:p>
    <w:p>
      <w:pPr>
        <w:pStyle w:val="5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ru-RU"/>
        </w:rPr>
        <w:t>Рефлексия урока</w:t>
      </w:r>
    </w:p>
    <w:p>
      <w:pPr>
        <w:pStyle w:val="5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 чем сегодня говорили на уроке?</w:t>
      </w:r>
    </w:p>
    <w:p>
      <w:pPr>
        <w:pStyle w:val="5"/>
        <w:spacing w:line="36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</w:t>
      </w:r>
      <w:r>
        <w:rPr>
          <w:rFonts w:cs="Times New Roman"/>
          <w:i/>
          <w:iCs/>
          <w:sz w:val="24"/>
          <w:szCs w:val="24"/>
          <w:lang w:val="ru-RU"/>
        </w:rPr>
        <w:t xml:space="preserve"> - Обсуждение</w:t>
      </w:r>
    </w:p>
    <w:p>
      <w:pPr>
        <w:pStyle w:val="5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Давайте создадим синквейн. Главное слово – </w:t>
      </w:r>
      <w:r>
        <w:rPr>
          <w:rFonts w:cs="Times New Roman"/>
          <w:i/>
          <w:iCs/>
          <w:sz w:val="24"/>
          <w:szCs w:val="24"/>
          <w:lang w:val="ru-RU"/>
        </w:rPr>
        <w:t>герб</w:t>
      </w:r>
    </w:p>
    <w:p>
      <w:pPr>
        <w:pStyle w:val="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cs="Times New Roman"/>
          <w:bCs/>
          <w:i/>
          <w:sz w:val="24"/>
          <w:szCs w:val="24"/>
        </w:rPr>
        <w:t xml:space="preserve">Создание синквейна. </w:t>
      </w:r>
      <w:r>
        <w:rPr>
          <w:rFonts w:cs="Times New Roman"/>
          <w:i/>
          <w:sz w:val="24"/>
          <w:szCs w:val="24"/>
        </w:rPr>
        <w:t>Обсуждение</w:t>
      </w:r>
    </w:p>
    <w:p>
      <w:pPr>
        <w:pStyle w:val="5"/>
        <w:spacing w:line="36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Пример:      1. Герб (одно существительное)</w:t>
      </w:r>
    </w:p>
    <w:p>
      <w:pPr>
        <w:pStyle w:val="5"/>
        <w:spacing w:line="36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                     2. Отличительный, старинный (два прилагательных)</w:t>
      </w:r>
    </w:p>
    <w:p>
      <w:pPr>
        <w:pStyle w:val="5"/>
        <w:numPr>
          <w:ilvl w:val="3"/>
          <w:numId w:val="7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Символизирует, знакомит, наследуется (три глагола)</w:t>
      </w:r>
    </w:p>
    <w:p>
      <w:pPr>
        <w:pStyle w:val="5"/>
        <w:numPr>
          <w:ilvl w:val="3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Герб  является символом и отличительным знаком государства. (основная фраза с урока)</w:t>
      </w:r>
    </w:p>
    <w:p>
      <w:pPr>
        <w:pStyle w:val="5"/>
        <w:numPr>
          <w:ilvl w:val="3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Знак (синоним)</w:t>
      </w:r>
    </w:p>
    <w:p>
      <w:pPr>
        <w:spacing w:line="360" w:lineRule="auto"/>
        <w:jc w:val="both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A4682"/>
    <w:multiLevelType w:val="multilevel"/>
    <w:tmpl w:val="138A4682"/>
    <w:lvl w:ilvl="0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1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2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3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4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5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6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7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8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</w:abstractNum>
  <w:abstractNum w:abstractNumId="1">
    <w:nsid w:val="23203277"/>
    <w:multiLevelType w:val="multilevel"/>
    <w:tmpl w:val="23203277"/>
    <w:lvl w:ilvl="0" w:tentative="0">
      <w:start w:val="0"/>
      <w:numFmt w:val="bullet"/>
      <w:lvlText w:val=""/>
      <w:lvlJc w:val="left"/>
      <w:rPr>
        <w:rFonts w:ascii="Symbol" w:hAnsi="Symbol" w:cs="Symbol"/>
        <w:sz w:val="28"/>
        <w:szCs w:val="24"/>
      </w:rPr>
    </w:lvl>
    <w:lvl w:ilvl="1" w:tentative="0">
      <w:start w:val="0"/>
      <w:numFmt w:val="bullet"/>
      <w:lvlText w:val="o"/>
      <w:lvlJc w:val="left"/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rPr>
        <w:rFonts w:ascii="Wingdings" w:hAnsi="Wingdings" w:cs="Wingdings"/>
      </w:rPr>
    </w:lvl>
    <w:lvl w:ilvl="3" w:tentative="0">
      <w:start w:val="0"/>
      <w:numFmt w:val="bullet"/>
      <w:lvlText w:val=""/>
      <w:lvlJc w:val="left"/>
      <w:rPr>
        <w:rFonts w:ascii="Symbol" w:hAnsi="Symbol" w:cs="Symbol"/>
        <w:sz w:val="28"/>
        <w:szCs w:val="24"/>
      </w:rPr>
    </w:lvl>
    <w:lvl w:ilvl="4" w:tentative="0">
      <w:start w:val="0"/>
      <w:numFmt w:val="bullet"/>
      <w:lvlText w:val="o"/>
      <w:lvlJc w:val="left"/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rPr>
        <w:rFonts w:ascii="Wingdings" w:hAnsi="Wingdings" w:cs="Wingdings"/>
      </w:rPr>
    </w:lvl>
    <w:lvl w:ilvl="6" w:tentative="0">
      <w:start w:val="0"/>
      <w:numFmt w:val="bullet"/>
      <w:lvlText w:val=""/>
      <w:lvlJc w:val="left"/>
      <w:rPr>
        <w:rFonts w:ascii="Symbol" w:hAnsi="Symbol" w:cs="Symbol"/>
        <w:sz w:val="28"/>
        <w:szCs w:val="24"/>
      </w:rPr>
    </w:lvl>
    <w:lvl w:ilvl="7" w:tentative="0">
      <w:start w:val="0"/>
      <w:numFmt w:val="bullet"/>
      <w:lvlText w:val="o"/>
      <w:lvlJc w:val="left"/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8BF37E3"/>
    <w:multiLevelType w:val="multilevel"/>
    <w:tmpl w:val="38BF37E3"/>
    <w:lvl w:ilvl="0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1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2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3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4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5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6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7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  <w:lvl w:ilvl="8" w:tentative="0">
      <w:start w:val="0"/>
      <w:numFmt w:val="bullet"/>
      <w:lvlText w:val="–"/>
      <w:lvlJc w:val="left"/>
      <w:rPr>
        <w:rFonts w:ascii="OpenSymbol" w:hAnsi="OpenSymbol" w:eastAsia="OpenSymbol" w:cs="OpenSymbol"/>
      </w:rPr>
    </w:lvl>
  </w:abstractNum>
  <w:abstractNum w:abstractNumId="3">
    <w:nsid w:val="5424420E"/>
    <w:multiLevelType w:val="multilevel"/>
    <w:tmpl w:val="5424420E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1"/>
      <w:numFmt w:val="decimal"/>
      <w:lvlText w:val="%3."/>
      <w:lvlJc w:val="left"/>
    </w:lvl>
    <w:lvl w:ilvl="3" w:tentative="0">
      <w:start w:val="4"/>
      <w:numFmt w:val="decimal"/>
      <w:lvlText w:val="%4."/>
      <w:lvlJc w:val="left"/>
    </w:lvl>
    <w:lvl w:ilvl="4" w:tentative="0">
      <w:start w:val="1"/>
      <w:numFmt w:val="decimal"/>
      <w:lvlText w:val="%5."/>
      <w:lvlJc w:val="left"/>
    </w:lvl>
    <w:lvl w:ilvl="5" w:tentative="0">
      <w:start w:val="1"/>
      <w:numFmt w:val="decimal"/>
      <w:lvlText w:val="%6."/>
      <w:lvlJc w:val="left"/>
    </w:lvl>
    <w:lvl w:ilvl="6" w:tentative="0">
      <w:start w:val="1"/>
      <w:numFmt w:val="decimal"/>
      <w:lvlText w:val="%7."/>
      <w:lvlJc w:val="left"/>
    </w:lvl>
    <w:lvl w:ilvl="7" w:tentative="0">
      <w:start w:val="1"/>
      <w:numFmt w:val="decimal"/>
      <w:lvlText w:val="%8."/>
      <w:lvlJc w:val="left"/>
    </w:lvl>
    <w:lvl w:ilvl="8" w:tentative="0">
      <w:start w:val="1"/>
      <w:numFmt w:val="decimal"/>
      <w:lvlText w:val="%9."/>
      <w:lvlJc w:val="left"/>
    </w:lvl>
  </w:abstractNum>
  <w:abstractNum w:abstractNumId="4">
    <w:nsid w:val="70DD2D4E"/>
    <w:multiLevelType w:val="multilevel"/>
    <w:tmpl w:val="70DD2D4E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1"/>
      <w:numFmt w:val="decimal"/>
      <w:lvlText w:val="%3."/>
      <w:lvlJc w:val="left"/>
    </w:lvl>
    <w:lvl w:ilvl="3" w:tentative="0">
      <w:start w:val="1"/>
      <w:numFmt w:val="decimal"/>
      <w:lvlText w:val="%4."/>
      <w:lvlJc w:val="left"/>
    </w:lvl>
    <w:lvl w:ilvl="4" w:tentative="0">
      <w:start w:val="1"/>
      <w:numFmt w:val="decimal"/>
      <w:lvlText w:val="%5."/>
      <w:lvlJc w:val="left"/>
    </w:lvl>
    <w:lvl w:ilvl="5" w:tentative="0">
      <w:start w:val="1"/>
      <w:numFmt w:val="decimal"/>
      <w:lvlText w:val="%6."/>
      <w:lvlJc w:val="left"/>
    </w:lvl>
    <w:lvl w:ilvl="6" w:tentative="0">
      <w:start w:val="1"/>
      <w:numFmt w:val="decimal"/>
      <w:lvlText w:val="%7."/>
      <w:lvlJc w:val="left"/>
    </w:lvl>
    <w:lvl w:ilvl="7" w:tentative="0">
      <w:start w:val="1"/>
      <w:numFmt w:val="decimal"/>
      <w:lvlText w:val="%8."/>
      <w:lvlJc w:val="left"/>
    </w:lvl>
    <w:lvl w:ilvl="8" w:tentative="0">
      <w:start w:val="1"/>
      <w:numFmt w:val="decimal"/>
      <w:lvlText w:val="%9."/>
      <w:lvlJc w:val="left"/>
    </w:lvl>
  </w:abstractNum>
  <w:abstractNum w:abstractNumId="5">
    <w:nsid w:val="75307EA5"/>
    <w:multiLevelType w:val="multilevel"/>
    <w:tmpl w:val="75307EA5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1"/>
      <w:numFmt w:val="decimal"/>
      <w:lvlText w:val="%3."/>
      <w:lvlJc w:val="left"/>
    </w:lvl>
    <w:lvl w:ilvl="3" w:tentative="0">
      <w:start w:val="3"/>
      <w:numFmt w:val="decimal"/>
      <w:lvlText w:val="%4."/>
      <w:lvlJc w:val="left"/>
    </w:lvl>
    <w:lvl w:ilvl="4" w:tentative="0">
      <w:start w:val="1"/>
      <w:numFmt w:val="decimal"/>
      <w:lvlText w:val="%5."/>
      <w:lvlJc w:val="left"/>
    </w:lvl>
    <w:lvl w:ilvl="5" w:tentative="0">
      <w:start w:val="1"/>
      <w:numFmt w:val="decimal"/>
      <w:lvlText w:val="%6."/>
      <w:lvlJc w:val="left"/>
    </w:lvl>
    <w:lvl w:ilvl="6" w:tentative="0">
      <w:start w:val="1"/>
      <w:numFmt w:val="decimal"/>
      <w:lvlText w:val="%7."/>
      <w:lvlJc w:val="left"/>
    </w:lvl>
    <w:lvl w:ilvl="7" w:tentative="0">
      <w:start w:val="1"/>
      <w:numFmt w:val="decimal"/>
      <w:lvlText w:val="%8."/>
      <w:lvlJc w:val="left"/>
    </w:lvl>
    <w:lvl w:ilvl="8" w:tentative="0">
      <w:start w:val="1"/>
      <w:numFmt w:val="decimal"/>
      <w:lvlText w:val="%9."/>
      <w:lvlJc w:val="left"/>
    </w:lvl>
  </w:abstractNum>
  <w:abstractNum w:abstractNumId="6">
    <w:nsid w:val="7FDE4716"/>
    <w:multiLevelType w:val="multilevel"/>
    <w:tmpl w:val="7FDE4716"/>
    <w:lvl w:ilvl="0" w:tentative="0">
      <w:start w:val="1"/>
      <w:numFmt w:val="decimal"/>
      <w:lvlText w:val="%1."/>
      <w:lvlJc w:val="left"/>
    </w:lvl>
    <w:lvl w:ilvl="1" w:tentative="0">
      <w:start w:val="3"/>
      <w:numFmt w:val="decimal"/>
      <w:lvlText w:val="%2."/>
      <w:lvlJc w:val="left"/>
    </w:lvl>
    <w:lvl w:ilvl="2" w:tentative="0">
      <w:start w:val="1"/>
      <w:numFmt w:val="decimal"/>
      <w:lvlText w:val="%3."/>
      <w:lvlJc w:val="left"/>
    </w:lvl>
    <w:lvl w:ilvl="3" w:tentative="0">
      <w:start w:val="1"/>
      <w:numFmt w:val="decimal"/>
      <w:lvlText w:val="%4."/>
      <w:lvlJc w:val="left"/>
    </w:lvl>
    <w:lvl w:ilvl="4" w:tentative="0">
      <w:start w:val="1"/>
      <w:numFmt w:val="decimal"/>
      <w:lvlText w:val="%5."/>
      <w:lvlJc w:val="left"/>
    </w:lvl>
    <w:lvl w:ilvl="5" w:tentative="0">
      <w:start w:val="1"/>
      <w:numFmt w:val="decimal"/>
      <w:lvlText w:val="%6."/>
      <w:lvlJc w:val="left"/>
    </w:lvl>
    <w:lvl w:ilvl="6" w:tentative="0">
      <w:start w:val="1"/>
      <w:numFmt w:val="decimal"/>
      <w:lvlText w:val="%7."/>
      <w:lvlJc w:val="left"/>
    </w:lvl>
    <w:lvl w:ilvl="7" w:tentative="0">
      <w:start w:val="1"/>
      <w:numFmt w:val="decimal"/>
      <w:lvlText w:val="%8."/>
      <w:lvlJc w:val="left"/>
    </w:lvl>
    <w:lvl w:ilvl="8" w:tentative="0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4B"/>
    <w:rsid w:val="002A254B"/>
    <w:rsid w:val="002E3697"/>
    <w:rsid w:val="007B6D4B"/>
    <w:rsid w:val="00C12973"/>
    <w:rsid w:val="1FB020D5"/>
    <w:rsid w:val="373101F1"/>
    <w:rsid w:val="6FCB5C1B"/>
    <w:rsid w:val="7AF70F82"/>
    <w:rsid w:val="7D3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eastAsia="SimSun" w:cs="F"/>
      <w:kern w:val="3"/>
      <w:sz w:val="20"/>
      <w:szCs w:val="20"/>
      <w:lang w:val="ru-RU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uiPriority w:val="0"/>
    <w:rPr>
      <w:i/>
      <w:iCs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customStyle="1" w:styleId="6">
    <w:name w:val="Text body"/>
    <w:basedOn w:val="5"/>
    <w:uiPriority w:val="0"/>
    <w:pPr>
      <w:spacing w:after="120"/>
    </w:pPr>
  </w:style>
  <w:style w:type="paragraph" w:styleId="7">
    <w:name w:val="List Paragraph"/>
    <w:basedOn w:val="5"/>
    <w:uiPriority w:val="0"/>
    <w:pPr>
      <w:ind w:left="720"/>
    </w:pPr>
  </w:style>
  <w:style w:type="paragraph" w:customStyle="1" w:styleId="8">
    <w:name w:val="Table Contents"/>
    <w:basedOn w:val="5"/>
    <w:qFormat/>
    <w:uiPriority w:val="0"/>
    <w:pPr>
      <w:suppressLineNumbers/>
    </w:pPr>
  </w:style>
  <w:style w:type="character" w:customStyle="1" w:styleId="9">
    <w:name w:val="Strong Emphasis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1417</Words>
  <Characters>8077</Characters>
  <Lines>67</Lines>
  <Paragraphs>18</Paragraphs>
  <TotalTime>1</TotalTime>
  <ScaleCrop>false</ScaleCrop>
  <LinksUpToDate>false</LinksUpToDate>
  <CharactersWithSpaces>9476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2022-02-18T05:12:00Z</dcterms:created>
  <dc:creator>Admin</dc:creator>
  <cp:lastModifiedBy>Учитель_2</cp:lastModifiedBy>
  <dcterms:modified xsi:type="dcterms:W3CDTF">2022-02-22T05:39:35Z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7F1E97BA4F6E4CC283ED4524300BD194</vt:lpwstr>
  </property>
</Properties>
</file>