
<file path=[Content_Types].xml><?xml version="1.0" encoding="utf-8"?>
<Types xmlns="http://schemas.openxmlformats.org/package/2006/content-types">
  <Default Extension="xml" ContentType="application/xml"/>
  <Default Extension="sldx" ContentType="application/vnd.openxmlformats-officedocument.presentationml.slide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jc w:val="center"/>
        <w:rPr>
          <w:b/>
          <w:sz w:val="32"/>
          <w:szCs w:val="32"/>
        </w:rPr>
      </w:pPr>
    </w:p>
    <w:p>
      <w:pPr>
        <w:pStyle w:val="8"/>
        <w:ind w:firstLine="2401" w:firstLineChars="1000"/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МОУ </w:t>
      </w:r>
      <w:r>
        <w:rPr>
          <w:rFonts w:hint="default" w:cs="Times New Roman"/>
          <w:b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Першинская ОШ</w:t>
      </w: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           УРОК</w:t>
      </w:r>
      <w:r>
        <w:rPr>
          <w:rFonts w:hint="default" w:cs="Times New Roman"/>
          <w:b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истории в 5 классе</w:t>
      </w:r>
      <w:r>
        <w:rPr>
          <w:rFonts w:hint="default" w:cs="Times New Roman"/>
          <w:b/>
          <w:sz w:val="24"/>
          <w:szCs w:val="24"/>
          <w:lang w:val="ru-RU"/>
        </w:rPr>
        <w:t xml:space="preserve"> (в рамках Дня единого текста)</w:t>
      </w: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cs="Times New Roman"/>
          <w:b/>
          <w:sz w:val="24"/>
          <w:szCs w:val="24"/>
          <w:lang w:val="ru-RU"/>
        </w:rPr>
        <w:t xml:space="preserve"> </w:t>
      </w: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spacing w:line="360" w:lineRule="auto"/>
        <w:ind w:left="5529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spacing w:line="360" w:lineRule="auto"/>
        <w:ind w:left="5529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Учитель</w:t>
      </w:r>
      <w:r>
        <w:rPr>
          <w:rFonts w:hint="default" w:cs="Times New Roman"/>
          <w:sz w:val="24"/>
          <w:szCs w:val="24"/>
          <w:lang w:val="ru-RU"/>
        </w:rPr>
        <w:t xml:space="preserve"> </w:t>
      </w:r>
      <w:bookmarkStart w:id="1" w:name="_GoBack"/>
      <w:bookmarkEnd w:id="1"/>
      <w:r>
        <w:rPr>
          <w:rFonts w:hint="default" w:ascii="Times New Roman" w:hAnsi="Times New Roman" w:cs="Times New Roman"/>
          <w:sz w:val="24"/>
          <w:szCs w:val="24"/>
          <w:lang w:val="ru-RU"/>
        </w:rPr>
        <w:t>МОУ Першинской ОШ</w:t>
      </w:r>
    </w:p>
    <w:p>
      <w:pPr>
        <w:pStyle w:val="8"/>
        <w:spacing w:line="360" w:lineRule="auto"/>
        <w:ind w:left="5529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Филипенкова Н.А.</w:t>
      </w:r>
    </w:p>
    <w:p>
      <w:pPr>
        <w:pStyle w:val="8"/>
        <w:spacing w:line="360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                             </w:t>
      </w: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ind w:firstLine="3842" w:firstLineChars="1600"/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202</w:t>
      </w:r>
      <w:r>
        <w:rPr>
          <w:rFonts w:hint="default" w:cs="Times New Roman"/>
          <w:b/>
          <w:sz w:val="24"/>
          <w:szCs w:val="24"/>
          <w:lang w:val="ru-RU"/>
        </w:rPr>
        <w:t>2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год</w:t>
      </w: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Тема: Геральдика</w:t>
      </w:r>
      <w:r>
        <w:rPr>
          <w:rFonts w:hint="default" w:cs="Times New Roman"/>
          <w:b/>
          <w:sz w:val="24"/>
          <w:szCs w:val="24"/>
          <w:lang w:val="ru-RU"/>
        </w:rPr>
        <w:t xml:space="preserve"> -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наука о чести и наследии</w:t>
      </w:r>
    </w:p>
    <w:p>
      <w:pPr>
        <w:pStyle w:val="8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Цели: 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 xml:space="preserve"> </w:t>
      </w:r>
      <w:r>
        <w:rPr>
          <w:rFonts w:hint="default" w:cs="Times New Roman"/>
          <w:b w:val="0"/>
          <w:bCs/>
          <w:sz w:val="24"/>
          <w:szCs w:val="24"/>
          <w:lang w:val="ru-RU"/>
        </w:rPr>
        <w:t>с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>формировать у учащихся представление о гербе, как       отличительном знаке человеческого сообщества и возможности использования герба как исторического источника.</w:t>
      </w: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Задачи урока:</w:t>
      </w:r>
    </w:p>
    <w:tbl>
      <w:tblPr>
        <w:tblStyle w:val="3"/>
        <w:tblW w:w="9991" w:type="dxa"/>
        <w:tblInd w:w="332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991"/>
      </w:tblGrid>
      <w:tr>
        <w:tc>
          <w:tcPr>
            <w:tcW w:w="9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8"/>
              <w:numPr>
                <w:ilvl w:val="0"/>
                <w:numId w:val="1"/>
              </w:num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Обучающие</w:t>
            </w:r>
          </w:p>
          <w:p>
            <w:pPr>
              <w:pStyle w:val="8"/>
              <w:numPr>
                <w:ilvl w:val="0"/>
                <w:numId w:val="2"/>
              </w:num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Познакомить учащихся с историей возникновения гербов</w:t>
            </w:r>
          </w:p>
          <w:p>
            <w:pPr>
              <w:pStyle w:val="8"/>
              <w:numPr>
                <w:ilvl w:val="0"/>
                <w:numId w:val="2"/>
              </w:num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Получить представление о науке геральдике</w:t>
            </w:r>
          </w:p>
          <w:p>
            <w:pPr>
              <w:pStyle w:val="8"/>
              <w:numPr>
                <w:ilvl w:val="0"/>
                <w:numId w:val="2"/>
              </w:num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Научиться использовать гербы как исторический источник</w:t>
            </w:r>
          </w:p>
          <w:p>
            <w:pPr>
              <w:pStyle w:val="8"/>
              <w:numPr>
                <w:ilvl w:val="0"/>
                <w:numId w:val="3"/>
              </w:num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Развивающие</w:t>
            </w:r>
          </w:p>
          <w:p>
            <w:pPr>
              <w:pStyle w:val="8"/>
              <w:numPr>
                <w:ilvl w:val="0"/>
                <w:numId w:val="4"/>
              </w:num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Развитие ассоциативно-образного мышления</w:t>
            </w:r>
          </w:p>
          <w:p>
            <w:pPr>
              <w:pStyle w:val="8"/>
              <w:numPr>
                <w:ilvl w:val="0"/>
                <w:numId w:val="4"/>
              </w:num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Развитие творческих способностей</w:t>
            </w:r>
          </w:p>
          <w:p>
            <w:pPr>
              <w:pStyle w:val="8"/>
              <w:numPr>
                <w:ilvl w:val="0"/>
                <w:numId w:val="4"/>
              </w:num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Развитие грамотной речи</w:t>
            </w:r>
          </w:p>
          <w:p>
            <w:pPr>
              <w:pStyle w:val="8"/>
              <w:numPr>
                <w:ilvl w:val="0"/>
                <w:numId w:val="4"/>
              </w:num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Развитие коммуникативных способностей</w:t>
            </w:r>
          </w:p>
          <w:p>
            <w:pPr>
              <w:pStyle w:val="8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pStyle w:val="8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pPr>
        <w:pStyle w:val="8"/>
        <w:spacing w:after="160" w:line="240" w:lineRule="auto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Знания, умения навыки и качества, которые приобретут и закрепят ученики:</w:t>
      </w:r>
    </w:p>
    <w:p>
      <w:pPr>
        <w:pStyle w:val="8"/>
        <w:spacing w:after="160" w:line="240" w:lineRule="auto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>
      <w:pPr>
        <w:pStyle w:val="8"/>
        <w:numPr>
          <w:ilvl w:val="0"/>
          <w:numId w:val="5"/>
        </w:numPr>
        <w:spacing w:line="240" w:lineRule="auto"/>
        <w:ind w:left="720" w:firstLine="22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Умение планировать свою работу</w:t>
      </w:r>
    </w:p>
    <w:p>
      <w:pPr>
        <w:pStyle w:val="8"/>
        <w:numPr>
          <w:ilvl w:val="0"/>
          <w:numId w:val="4"/>
        </w:numPr>
        <w:spacing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Умение работать с текстом</w:t>
      </w:r>
    </w:p>
    <w:p>
      <w:pPr>
        <w:pStyle w:val="8"/>
        <w:numPr>
          <w:ilvl w:val="0"/>
          <w:numId w:val="4"/>
        </w:numPr>
        <w:spacing w:line="240" w:lineRule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Умение работать с историческим источником, наглядностью</w:t>
      </w:r>
    </w:p>
    <w:p>
      <w:pPr>
        <w:pStyle w:val="8"/>
        <w:numPr>
          <w:ilvl w:val="0"/>
          <w:numId w:val="4"/>
        </w:numPr>
        <w:spacing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Овладение навыками сравнения и анализа</w:t>
      </w:r>
    </w:p>
    <w:p>
      <w:pPr>
        <w:pStyle w:val="8"/>
        <w:numPr>
          <w:ilvl w:val="0"/>
          <w:numId w:val="4"/>
        </w:numPr>
        <w:spacing w:line="240" w:lineRule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Умение работать в коллективе и индивидуально</w:t>
      </w:r>
    </w:p>
    <w:p>
      <w:pPr>
        <w:pStyle w:val="7"/>
        <w:spacing w:after="198" w:line="240" w:lineRule="auto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УУД:</w:t>
      </w:r>
    </w:p>
    <w:p>
      <w:pPr>
        <w:pStyle w:val="7"/>
        <w:spacing w:after="198" w:line="240" w:lineRule="auto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Личностные:</w:t>
      </w:r>
    </w:p>
    <w:p>
      <w:pPr>
        <w:pStyle w:val="7"/>
        <w:numPr>
          <w:ilvl w:val="0"/>
          <w:numId w:val="4"/>
        </w:numPr>
        <w:spacing w:after="198" w:line="240" w:lineRule="auto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формировать учебно-познавательный интерес к новому учебному материалу и способам решения новой задачи;</w:t>
      </w:r>
    </w:p>
    <w:p>
      <w:pPr>
        <w:pStyle w:val="7"/>
        <w:numPr>
          <w:ilvl w:val="0"/>
          <w:numId w:val="4"/>
        </w:numPr>
        <w:spacing w:after="198" w:line="240" w:lineRule="auto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осваивать новые виды деятельности, участвовать в творческом процессе;</w:t>
      </w:r>
    </w:p>
    <w:p>
      <w:pPr>
        <w:pStyle w:val="7"/>
        <w:numPr>
          <w:ilvl w:val="0"/>
          <w:numId w:val="4"/>
        </w:numPr>
        <w:spacing w:after="198" w:line="240" w:lineRule="auto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осознавать себя как гражданина, как представителя определённого народа, определённой культуры, любящего и уважающего историю нашей Родины</w:t>
      </w:r>
    </w:p>
    <w:p>
      <w:pPr>
        <w:pStyle w:val="7"/>
        <w:spacing w:after="198" w:line="240" w:lineRule="auto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Познавательные:</w:t>
      </w:r>
    </w:p>
    <w:p>
      <w:pPr>
        <w:pStyle w:val="7"/>
        <w:numPr>
          <w:ilvl w:val="0"/>
          <w:numId w:val="4"/>
        </w:numPr>
        <w:spacing w:after="198" w:line="240" w:lineRule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осознавать познавательную задачу;</w:t>
      </w:r>
    </w:p>
    <w:p>
      <w:pPr>
        <w:pStyle w:val="7"/>
        <w:numPr>
          <w:ilvl w:val="0"/>
          <w:numId w:val="4"/>
        </w:numPr>
        <w:spacing w:after="198" w:line="240" w:lineRule="auto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находить ответы на вопросы, используя свой жизненный опыт и знания, полученные на уроке;</w:t>
      </w:r>
    </w:p>
    <w:p>
      <w:pPr>
        <w:pStyle w:val="7"/>
        <w:numPr>
          <w:ilvl w:val="0"/>
          <w:numId w:val="4"/>
        </w:numPr>
        <w:spacing w:after="198" w:line="240" w:lineRule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слушать, извлекая нужную информацию;</w:t>
      </w:r>
    </w:p>
    <w:p>
      <w:pPr>
        <w:pStyle w:val="7"/>
        <w:numPr>
          <w:ilvl w:val="0"/>
          <w:numId w:val="4"/>
        </w:numPr>
        <w:spacing w:after="198" w:line="240" w:lineRule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понимать информацию, представленную в тексте,</w:t>
      </w:r>
    </w:p>
    <w:p>
      <w:pPr>
        <w:pStyle w:val="7"/>
        <w:numPr>
          <w:ilvl w:val="0"/>
          <w:numId w:val="4"/>
        </w:numPr>
        <w:spacing w:after="198" w:line="240" w:lineRule="auto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осуществлять для решения учебных задач операции анализа, классификации,</w:t>
      </w:r>
    </w:p>
    <w:p>
      <w:pPr>
        <w:pStyle w:val="7"/>
        <w:numPr>
          <w:ilvl w:val="0"/>
          <w:numId w:val="4"/>
        </w:numPr>
        <w:spacing w:after="198" w:line="240" w:lineRule="auto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связи, делать обобщения, выводы.</w:t>
      </w:r>
    </w:p>
    <w:p>
      <w:pPr>
        <w:pStyle w:val="7"/>
        <w:spacing w:after="198" w:line="240" w:lineRule="auto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Регулятивные:</w:t>
      </w:r>
    </w:p>
    <w:p>
      <w:pPr>
        <w:pStyle w:val="7"/>
        <w:numPr>
          <w:ilvl w:val="0"/>
          <w:numId w:val="4"/>
        </w:numPr>
        <w:spacing w:after="198" w:line="240" w:lineRule="auto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определять цель урока с помощью учителя, высказывать своё предположение;</w:t>
      </w:r>
    </w:p>
    <w:p>
      <w:pPr>
        <w:pStyle w:val="7"/>
        <w:numPr>
          <w:ilvl w:val="0"/>
          <w:numId w:val="4"/>
        </w:numPr>
        <w:spacing w:after="198" w:line="240" w:lineRule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принимать и сохранять учебную задачу</w:t>
      </w:r>
    </w:p>
    <w:p>
      <w:pPr>
        <w:pStyle w:val="7"/>
        <w:numPr>
          <w:ilvl w:val="0"/>
          <w:numId w:val="4"/>
        </w:numPr>
        <w:spacing w:after="198" w:line="240" w:lineRule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действовать по плану</w:t>
      </w:r>
    </w:p>
    <w:p>
      <w:pPr>
        <w:pStyle w:val="7"/>
        <w:numPr>
          <w:ilvl w:val="0"/>
          <w:numId w:val="4"/>
        </w:numPr>
        <w:spacing w:after="198" w:line="240" w:lineRule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контролировать процесс и результаты деятельности</w:t>
      </w:r>
    </w:p>
    <w:p>
      <w:pPr>
        <w:pStyle w:val="7"/>
        <w:spacing w:after="198" w:line="240" w:lineRule="auto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 xml:space="preserve">               Коммуникативные:</w:t>
      </w:r>
    </w:p>
    <w:p>
      <w:pPr>
        <w:pStyle w:val="7"/>
        <w:spacing w:after="198" w:line="240" w:lineRule="auto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            • оформлять свою мысль в устной форме;</w:t>
      </w:r>
    </w:p>
    <w:p>
      <w:pPr>
        <w:pStyle w:val="7"/>
        <w:spacing w:after="198" w:line="240" w:lineRule="auto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            • слушать и понимать речь других;</w:t>
      </w:r>
    </w:p>
    <w:p>
      <w:pPr>
        <w:pStyle w:val="7"/>
        <w:spacing w:after="198" w:line="240" w:lineRule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           • вступать в беседу на уроке;</w:t>
      </w:r>
    </w:p>
    <w:p>
      <w:pPr>
        <w:pStyle w:val="8"/>
        <w:spacing w:after="160" w:line="240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Учебный материал, подлежащий усвоению, актуализации, закреплению</w:t>
      </w:r>
    </w:p>
    <w:p>
      <w:pPr>
        <w:pStyle w:val="8"/>
        <w:spacing w:line="240" w:lineRule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Понятия «герб», «герольд», «геральдика». История возникновения гербов и правила их составления.  Использование герба как исторического источника.</w:t>
      </w:r>
    </w:p>
    <w:p>
      <w:pPr>
        <w:pStyle w:val="8"/>
        <w:spacing w:line="240" w:lineRule="auto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</w:p>
    <w:p>
      <w:pPr>
        <w:pStyle w:val="8"/>
        <w:spacing w:line="240" w:lineRule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Оборудование: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карточки с изображением различных гербов</w:t>
      </w:r>
    </w:p>
    <w:p>
      <w:pPr>
        <w:pStyle w:val="8"/>
        <w:spacing w:line="240" w:lineRule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spacing w:line="240" w:lineRule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Термины: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герб, герольды, геральдика</w:t>
      </w:r>
    </w:p>
    <w:p>
      <w:pPr>
        <w:pStyle w:val="8"/>
        <w:spacing w:line="240" w:lineRule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ind w:firstLine="3722" w:firstLineChars="1550"/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Ход урока</w:t>
      </w:r>
    </w:p>
    <w:p>
      <w:pPr>
        <w:pStyle w:val="8"/>
        <w:numPr>
          <w:ilvl w:val="0"/>
          <w:numId w:val="6"/>
        </w:numPr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cs="Times New Roman"/>
          <w:b/>
          <w:sz w:val="24"/>
          <w:szCs w:val="24"/>
          <w:lang w:val="ru-RU"/>
        </w:rPr>
        <w:t>Погружение в тему урока. Работа с текстом.</w:t>
      </w:r>
    </w:p>
    <w:p>
      <w:pPr>
        <w:pStyle w:val="8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8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Учитель</w:t>
      </w:r>
    </w:p>
    <w:p>
      <w:pPr>
        <w:pStyle w:val="8"/>
        <w:jc w:val="both"/>
        <w:rPr>
          <w:rFonts w:hint="default" w:cs="Times New Roman"/>
          <w:i/>
          <w:i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 xml:space="preserve">На уроке русского языка Вы познакомились с понятием «герб», узнали, что оно обозначает.  На уроке истории будем говорить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 геральдике.</w:t>
      </w:r>
      <w:r>
        <w:rPr>
          <w:rFonts w:hint="default" w:cs="Times New Roman"/>
          <w:sz w:val="24"/>
          <w:szCs w:val="24"/>
          <w:lang w:val="ru-RU"/>
        </w:rPr>
        <w:t xml:space="preserve"> Опираясь на уже прочитанный Вами текст,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cs="Times New Roman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спомните, что такое «геральдика»</w:t>
      </w:r>
      <w:r>
        <w:rPr>
          <w:rFonts w:hint="default" w:cs="Times New Roman"/>
          <w:sz w:val="24"/>
          <w:szCs w:val="24"/>
          <w:lang w:val="ru-RU"/>
        </w:rPr>
        <w:t>? (</w:t>
      </w:r>
      <w:r>
        <w:rPr>
          <w:rFonts w:hint="default" w:cs="Times New Roman"/>
          <w:i/>
          <w:iCs/>
          <w:sz w:val="24"/>
          <w:szCs w:val="24"/>
          <w:lang w:val="ru-RU"/>
        </w:rPr>
        <w:t xml:space="preserve">Ответ: </w:t>
      </w:r>
      <w:r>
        <w:rPr>
          <w:rFonts w:cs="Times New Roman"/>
          <w:i/>
          <w:iCs/>
          <w:sz w:val="24"/>
          <w:szCs w:val="24"/>
          <w:lang w:val="ru-RU"/>
        </w:rPr>
        <w:t>это раздел исторической науки, изучающий гербы их историю, описание гербов</w:t>
      </w:r>
      <w:r>
        <w:rPr>
          <w:rFonts w:hint="default" w:cs="Times New Roman"/>
          <w:i/>
          <w:iCs/>
          <w:sz w:val="24"/>
          <w:szCs w:val="24"/>
          <w:lang w:val="ru-RU"/>
        </w:rPr>
        <w:t>)</w:t>
      </w:r>
    </w:p>
    <w:p>
      <w:pPr>
        <w:pStyle w:val="7"/>
        <w:keepNext w:val="0"/>
        <w:keepLines w:val="0"/>
        <w:widowControl/>
        <w:suppressLineNumbers w:val="0"/>
        <w:rPr>
          <w:rFonts w:hint="default" w:cs="Times New Roman"/>
          <w:i/>
          <w:iCs/>
          <w:sz w:val="24"/>
          <w:szCs w:val="24"/>
          <w:lang w:val="ru-RU"/>
        </w:rPr>
      </w:pPr>
      <w:r>
        <w:rPr>
          <w:rFonts w:hint="default" w:cs="Times New Roman"/>
          <w:i/>
          <w:iCs/>
          <w:sz w:val="24"/>
          <w:szCs w:val="24"/>
          <w:lang w:val="ru-RU"/>
        </w:rPr>
        <w:t xml:space="preserve">- </w:t>
      </w:r>
      <w:r>
        <w:rPr>
          <w:rFonts w:hint="default" w:cs="Times New Roman"/>
          <w:i w:val="0"/>
          <w:iCs w:val="0"/>
          <w:sz w:val="24"/>
          <w:szCs w:val="24"/>
          <w:lang w:val="ru-RU"/>
        </w:rPr>
        <w:t>Скажите, что Вы хотели бы узнать об этой науке?</w:t>
      </w:r>
      <w:r>
        <w:rPr>
          <w:rFonts w:hint="default" w:cs="Times New Roman"/>
          <w:i/>
          <w:iCs/>
          <w:sz w:val="24"/>
          <w:szCs w:val="24"/>
          <w:lang w:val="ru-RU"/>
        </w:rPr>
        <w:t xml:space="preserve"> (Возможные ответы: подробнее узнать об истории появления гербов, их назначении и т.д.)</w:t>
      </w:r>
    </w:p>
    <w:p>
      <w:pPr>
        <w:pStyle w:val="7"/>
        <w:keepNext w:val="0"/>
        <w:keepLines w:val="0"/>
        <w:widowControl/>
        <w:suppressLineNumbers w:val="0"/>
        <w:rPr>
          <w:rFonts w:hint="default" w:cs="Times New Roman"/>
          <w:b/>
          <w:bCs/>
          <w:i w:val="0"/>
          <w:iCs w:val="0"/>
          <w:sz w:val="24"/>
          <w:szCs w:val="24"/>
          <w:lang w:val="ru-RU"/>
        </w:rPr>
      </w:pPr>
      <w:r>
        <w:rPr>
          <w:rFonts w:hint="default" w:cs="Times New Roman"/>
          <w:i/>
          <w:iCs/>
          <w:sz w:val="24"/>
          <w:szCs w:val="24"/>
          <w:lang w:val="ru-RU"/>
        </w:rPr>
        <w:t>-</w:t>
      </w:r>
      <w:r>
        <w:rPr>
          <w:rFonts w:hint="default" w:cs="Times New Roman"/>
          <w:i w:val="0"/>
          <w:iCs w:val="0"/>
          <w:sz w:val="24"/>
          <w:szCs w:val="24"/>
          <w:lang w:val="ru-RU"/>
        </w:rPr>
        <w:t xml:space="preserve"> Прочитайте предложенный Вам т</w:t>
      </w:r>
      <w:r>
        <w:rPr>
          <w:rFonts w:hint="default" w:cs="Times New Roman"/>
          <w:b/>
          <w:bCs/>
          <w:i w:val="0"/>
          <w:iCs w:val="0"/>
          <w:sz w:val="24"/>
          <w:szCs w:val="24"/>
          <w:lang w:val="ru-RU"/>
        </w:rPr>
        <w:t>екст №1.</w:t>
      </w:r>
    </w:p>
    <w:p>
      <w:pPr>
        <w:pStyle w:val="7"/>
        <w:keepNext w:val="0"/>
        <w:keepLines w:val="0"/>
        <w:widowControl/>
        <w:suppressLineNumbers w:val="0"/>
        <w:rPr>
          <w:rFonts w:hint="default" w:cs="Times New Roman"/>
          <w:b/>
          <w:bCs/>
          <w:i/>
          <w:iCs/>
          <w:sz w:val="24"/>
          <w:szCs w:val="24"/>
          <w:lang w:val="ru-RU"/>
        </w:rPr>
      </w:pPr>
      <w:r>
        <w:rPr>
          <w:rFonts w:hint="default" w:cs="Times New Roman"/>
          <w:b/>
          <w:bCs/>
          <w:i/>
          <w:iCs/>
          <w:sz w:val="24"/>
          <w:szCs w:val="24"/>
          <w:lang w:val="ru-RU"/>
        </w:rPr>
        <w:t>Текст №1</w:t>
      </w:r>
    </w:p>
    <w:p>
      <w:pPr>
        <w:pStyle w:val="7"/>
        <w:keepNext w:val="0"/>
        <w:keepLines w:val="0"/>
        <w:widowControl/>
        <w:suppressLineNumbers w:val="0"/>
        <w:ind w:firstLine="240" w:firstLineChars="100"/>
        <w:jc w:val="both"/>
        <w:rPr>
          <w:b/>
          <w:bCs/>
        </w:rPr>
      </w:pPr>
      <w:r>
        <w:t xml:space="preserve">Появление гербов связано с эпохой крестовых походов. Рыцарям, отправившимся на освобождение Иерусалима, нужно было отличать друг друга и противника во время сражения. Поэтому на их доспехах стали появляться специальные </w:t>
      </w:r>
      <w:r>
        <w:rPr>
          <w:b/>
          <w:bCs/>
        </w:rPr>
        <w:t>изображения-гербы.</w:t>
      </w:r>
    </w:p>
    <w:p>
      <w:pPr>
        <w:pStyle w:val="7"/>
        <w:keepNext w:val="0"/>
        <w:keepLines w:val="0"/>
        <w:widowControl/>
        <w:suppressLineNumbers w:val="0"/>
        <w:ind w:firstLine="240" w:firstLineChars="10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t xml:space="preserve">Дальнейшее развитие геральдики связано с рыцарскими турнирами. Турнирами распоряжались специальные люди-герольды. </w:t>
      </w:r>
      <w:r>
        <w:rPr>
          <w:rFonts w:hint="default"/>
          <w:lang w:val="ru-RU"/>
        </w:rPr>
        <w:t xml:space="preserve"> </w:t>
      </w:r>
      <w:r>
        <w:t>Они следили за правилами, объявляли победителей и регистрировали гербы. Постепенно ведение специальных гербовых книг стало их главной обязанностью. Герольды определяли древность дворянских родов и их привилегии.</w:t>
      </w:r>
      <w:r>
        <w:rPr>
          <w:rFonts w:hint="default"/>
          <w:lang w:val="ru-RU"/>
        </w:rPr>
        <w:t xml:space="preserve"> </w:t>
      </w:r>
      <w:r>
        <w:t>Они наносились на щиты и на знамёна рыцарей, изображались на шлемах, вышивались на одежде владельцев и попонах лошадей. Ими украшали ворота замков и домов, посуду и мебель, вырезали на печатях. Гербы имели такое же значение, как и имя их владельца, только имя можно было услышать или прочитать, а герб – увидеть издалека</w:t>
      </w:r>
      <w:r>
        <w:rPr>
          <w:rFonts w:hint="default"/>
          <w:lang w:val="ru-RU"/>
        </w:rPr>
        <w:t>.</w:t>
      </w:r>
    </w:p>
    <w:p>
      <w:pPr>
        <w:pStyle w:val="8"/>
        <w:ind w:firstLine="240" w:firstLineChars="100"/>
        <w:jc w:val="both"/>
        <w:rPr>
          <w:rFonts w:hint="default" w:ascii="Times New Roman" w:hAnsi="Times New Roman" w:eastAsia="Times New Roman" w:cs="Times New Roman"/>
          <w:color w:val="181818"/>
          <w:sz w:val="24"/>
          <w:szCs w:val="24"/>
          <w:lang w:val="ru-RU" w:eastAsia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 России гербы появились позже. До гербов существовали печати и клейма – их оттиски до сих пор обнаруживают на некоторых бытовых предметах в местах археологических раскопках.</w:t>
      </w:r>
    </w:p>
    <w:p>
      <w:pPr>
        <w:shd w:val="clear" w:color="auto" w:fill="FFFFFF"/>
        <w:spacing w:line="242" w:lineRule="atLeast"/>
        <w:ind w:firstLine="240" w:firstLineChars="100"/>
        <w:jc w:val="both"/>
        <w:rPr>
          <w:rFonts w:hint="default" w:ascii="Times New Roman" w:hAnsi="Times New Roman" w:eastAsia="Times New Roman" w:cs="Times New Roman"/>
          <w:color w:val="181818"/>
          <w:sz w:val="24"/>
          <w:szCs w:val="24"/>
          <w:lang w:val="en-US" w:eastAsia="ru-RU"/>
        </w:rPr>
      </w:pPr>
      <w:r>
        <w:rPr>
          <w:rFonts w:hint="default" w:ascii="Times New Roman" w:hAnsi="Times New Roman" w:eastAsia="Times New Roman" w:cs="Times New Roman"/>
          <w:color w:val="181818"/>
          <w:sz w:val="24"/>
          <w:szCs w:val="24"/>
          <w:lang w:val="ru-RU" w:eastAsia="ru-RU"/>
        </w:rPr>
        <w:t xml:space="preserve">При Петре </w:t>
      </w:r>
      <w:r>
        <w:rPr>
          <w:rFonts w:hint="default" w:ascii="Times New Roman" w:hAnsi="Times New Roman" w:eastAsia="Times New Roman" w:cs="Times New Roman"/>
          <w:color w:val="181818"/>
          <w:sz w:val="24"/>
          <w:szCs w:val="24"/>
          <w:lang w:eastAsia="ru-RU"/>
        </w:rPr>
        <w:t>I</w:t>
      </w:r>
      <w:r>
        <w:rPr>
          <w:rFonts w:hint="default" w:ascii="Times New Roman" w:hAnsi="Times New Roman" w:eastAsia="Times New Roman" w:cs="Times New Roman"/>
          <w:color w:val="181818"/>
          <w:sz w:val="24"/>
          <w:szCs w:val="24"/>
          <w:lang w:val="ru-RU" w:eastAsia="ru-RU"/>
        </w:rPr>
        <w:t xml:space="preserve"> гербы становятся необходимой принадлежностью дворянина. В 1722 году в России была учреждена Геральдическая контора, которая была призвана заниматься сословными делами дворянства, в том числе гербами, а также введена должность герольдмейстера, обязанность которого состояла в требовании от дворян доказательств их благородства. От тех же, кто имеет герб, герольдмейстер требовал объяснения, от кого и когда он им пожалован. </w:t>
      </w:r>
      <w:r>
        <w:rPr>
          <w:rFonts w:hint="default" w:eastAsia="Times New Roman" w:cs="Times New Roman"/>
          <w:color w:val="181818"/>
          <w:sz w:val="24"/>
          <w:szCs w:val="24"/>
          <w:lang w:val="en-US" w:eastAsia="ru-RU"/>
        </w:rPr>
        <w:t xml:space="preserve"> </w:t>
      </w:r>
    </w:p>
    <w:p>
      <w:pPr>
        <w:pStyle w:val="8"/>
        <w:jc w:val="both"/>
        <w:rPr>
          <w:rFonts w:hint="default" w:eastAsia="Times New Roman" w:cs="Times New Roman"/>
          <w:color w:val="181818"/>
          <w:sz w:val="24"/>
          <w:szCs w:val="24"/>
          <w:lang w:val="en-US" w:eastAsia="ru-RU"/>
        </w:rPr>
      </w:pPr>
      <w:r>
        <w:rPr>
          <w:rFonts w:hint="default" w:eastAsia="Times New Roman" w:cs="Times New Roman"/>
          <w:color w:val="181818"/>
          <w:sz w:val="24"/>
          <w:szCs w:val="24"/>
          <w:lang w:val="en-US" w:eastAsia="ru-RU"/>
        </w:rPr>
        <w:t xml:space="preserve"> </w:t>
      </w:r>
    </w:p>
    <w:p>
      <w:pPr>
        <w:pStyle w:val="8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Работа с текстом:</w:t>
      </w:r>
    </w:p>
    <w:p>
      <w:pPr>
        <w:pStyle w:val="8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>
      <w:pPr>
        <w:pStyle w:val="8"/>
        <w:jc w:val="both"/>
        <w:rPr>
          <w:rFonts w:hint="default" w:cs="Times New Roman"/>
          <w:b w:val="0"/>
          <w:bCs w:val="0"/>
          <w:sz w:val="24"/>
          <w:szCs w:val="24"/>
          <w:lang w:val="ru-RU"/>
        </w:rPr>
      </w:pPr>
      <w:r>
        <w:rPr>
          <w:rFonts w:hint="default" w:cs="Times New Roman"/>
          <w:b/>
          <w:bCs/>
          <w:sz w:val="24"/>
          <w:szCs w:val="24"/>
          <w:lang w:val="ru-RU"/>
        </w:rPr>
        <w:t xml:space="preserve"> </w:t>
      </w:r>
      <w:r>
        <w:rPr>
          <w:rFonts w:hint="default" w:cs="Times New Roman"/>
          <w:b w:val="0"/>
          <w:bCs w:val="0"/>
          <w:sz w:val="24"/>
          <w:szCs w:val="24"/>
          <w:lang w:val="ru-RU"/>
        </w:rPr>
        <w:t>- Чем интересна представленная в этом тексте информация?</w:t>
      </w:r>
    </w:p>
    <w:p>
      <w:pPr>
        <w:pStyle w:val="8"/>
        <w:jc w:val="both"/>
        <w:rPr>
          <w:rFonts w:hint="default" w:cs="Times New Roman"/>
          <w:b w:val="0"/>
          <w:bCs w:val="0"/>
          <w:sz w:val="24"/>
          <w:szCs w:val="24"/>
          <w:lang w:val="ru-RU"/>
        </w:rPr>
      </w:pPr>
      <w:r>
        <w:rPr>
          <w:rFonts w:hint="default" w:cs="Times New Roman"/>
          <w:b w:val="0"/>
          <w:bCs w:val="0"/>
          <w:sz w:val="24"/>
          <w:szCs w:val="24"/>
          <w:lang w:val="ru-RU"/>
        </w:rPr>
        <w:t>- Опираясь на прочитанный текст, скажите, в чём главная особенность и главное назначение гербов, в отличие от других знаков и символов?</w:t>
      </w:r>
    </w:p>
    <w:p>
      <w:pPr>
        <w:pStyle w:val="8"/>
        <w:jc w:val="both"/>
        <w:rPr>
          <w:rFonts w:hint="default" w:ascii="Times New Roman" w:hAnsi="Times New Roman" w:eastAsia="Times New Roman" w:cs="Times New Roman"/>
          <w:b/>
          <w:bCs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cs="Times New Roman"/>
          <w:b w:val="0"/>
          <w:bCs w:val="0"/>
          <w:sz w:val="24"/>
          <w:szCs w:val="24"/>
          <w:lang w:val="ru-RU"/>
        </w:rPr>
        <w:t>- Как Вы считаете, почему люди на протяжении многих веков занимаются изучением гербов?</w:t>
      </w:r>
      <w:r>
        <w:rPr>
          <w:rFonts w:hint="default" w:ascii="Times New Roman" w:hAnsi="Times New Roman" w:eastAsia="Times New Roman" w:cs="Times New Roman"/>
          <w:b/>
          <w:bCs/>
          <w:color w:val="333333"/>
          <w:kern w:val="0"/>
          <w:sz w:val="24"/>
          <w:szCs w:val="24"/>
          <w:lang w:val="ru-RU" w:eastAsia="ru-RU" w:bidi="ar-SA"/>
        </w:rPr>
        <w:t xml:space="preserve"> </w:t>
      </w:r>
    </w:p>
    <w:p>
      <w:pPr>
        <w:pStyle w:val="8"/>
        <w:jc w:val="both"/>
        <w:rPr>
          <w:rFonts w:hint="default" w:ascii="Times New Roman" w:hAnsi="Times New Roman" w:eastAsia="Times New Roman" w:cs="Times New Roman"/>
          <w:b/>
          <w:bCs/>
          <w:color w:val="333333"/>
          <w:kern w:val="0"/>
          <w:sz w:val="24"/>
          <w:szCs w:val="24"/>
          <w:lang w:val="ru-RU" w:eastAsia="ru-RU" w:bidi="ar-SA"/>
        </w:rPr>
      </w:pPr>
    </w:p>
    <w:p>
      <w:pPr>
        <w:pStyle w:val="8"/>
        <w:jc w:val="both"/>
        <w:rPr>
          <w:rFonts w:hint="default" w:ascii="Times New Roman" w:hAnsi="Times New Roman" w:eastAsia="Times New Roman" w:cs="Times New Roman"/>
          <w:b/>
          <w:bCs/>
          <w:color w:val="333333"/>
          <w:kern w:val="0"/>
          <w:sz w:val="24"/>
          <w:szCs w:val="24"/>
          <w:lang w:val="en-US" w:eastAsia="ru-RU" w:bidi="ar-SA"/>
        </w:rPr>
      </w:pPr>
      <w:r>
        <w:rPr>
          <w:rFonts w:hint="default" w:cs="Times New Roman"/>
          <w:b w:val="0"/>
          <w:bCs w:val="0"/>
          <w:sz w:val="24"/>
          <w:szCs w:val="24"/>
          <w:lang w:val="ru-RU"/>
        </w:rPr>
        <w:t>- Послушайте стихотворение и скажите, о гербе какой страны идёт в нём речь?</w:t>
      </w:r>
    </w:p>
    <w:p>
      <w:pPr>
        <w:widowControl/>
        <w:shd w:val="clear" w:color="auto" w:fill="FFFFFF"/>
        <w:suppressAutoHyphens w:val="0"/>
        <w:autoSpaceDN/>
        <w:spacing w:after="150"/>
        <w:textAlignment w:val="auto"/>
        <w:rPr>
          <w:rFonts w:hint="default" w:ascii="Times New Roman" w:hAnsi="Times New Roman" w:eastAsia="Times New Roman" w:cs="Times New Roman"/>
          <w:b/>
          <w:bCs/>
          <w:color w:val="333333"/>
          <w:kern w:val="0"/>
          <w:sz w:val="24"/>
          <w:szCs w:val="24"/>
          <w:lang w:val="ru-RU" w:eastAsia="ru-RU" w:bidi="ar-SA"/>
        </w:rPr>
      </w:pPr>
    </w:p>
    <w:p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spacing w:after="150"/>
        <w:ind w:left="0" w:leftChars="0" w:firstLine="0" w:firstLineChars="0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eastAsia="Times New Roman" w:cs="Times New Roman"/>
          <w:b/>
          <w:bCs/>
          <w:color w:val="333333"/>
          <w:kern w:val="0"/>
          <w:sz w:val="24"/>
          <w:szCs w:val="24"/>
          <w:lang w:val="ru-RU" w:eastAsia="ru-RU" w:bidi="ar-SA"/>
        </w:rPr>
        <w:t>Знакомство</w:t>
      </w:r>
      <w:r>
        <w:rPr>
          <w:rFonts w:hint="default" w:eastAsia="Times New Roman" w:cs="Times New Roman"/>
          <w:b/>
          <w:bCs/>
          <w:color w:val="333333"/>
          <w:kern w:val="0"/>
          <w:sz w:val="24"/>
          <w:szCs w:val="24"/>
          <w:lang w:val="en-US" w:eastAsia="ru-RU" w:bidi="ar-SA"/>
        </w:rPr>
        <w:t xml:space="preserve"> с гербом России.</w:t>
      </w:r>
    </w:p>
    <w:p>
      <w:pPr>
        <w:widowControl/>
        <w:numPr>
          <w:ilvl w:val="0"/>
          <w:numId w:val="0"/>
        </w:numPr>
        <w:shd w:val="clear" w:color="auto" w:fill="FFFFFF"/>
        <w:suppressAutoHyphens w:val="0"/>
        <w:autoSpaceDN/>
        <w:spacing w:after="150"/>
        <w:ind w:leftChars="0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b/>
          <w:bCs/>
          <w:color w:val="333333"/>
          <w:kern w:val="0"/>
          <w:sz w:val="24"/>
          <w:szCs w:val="24"/>
          <w:lang w:val="ru-RU" w:eastAsia="ru-RU" w:bidi="ar-SA"/>
        </w:rPr>
        <w:t xml:space="preserve"> </w:t>
      </w:r>
      <w:r>
        <w:rPr>
          <w:rFonts w:hint="default" w:eastAsia="Times New Roman" w:cs="Times New Roman"/>
          <w:b/>
          <w:bCs/>
          <w:color w:val="333333"/>
          <w:kern w:val="0"/>
          <w:sz w:val="24"/>
          <w:szCs w:val="24"/>
          <w:lang w:val="ru-RU" w:eastAsia="ru-RU" w:bidi="ar-SA"/>
        </w:rPr>
        <w:t>У</w:t>
      </w:r>
      <w:r>
        <w:rPr>
          <w:rFonts w:hint="default" w:ascii="Times New Roman" w:hAnsi="Times New Roman" w:eastAsia="Times New Roman" w:cs="Times New Roman"/>
          <w:b/>
          <w:bCs/>
          <w:color w:val="333333"/>
          <w:kern w:val="0"/>
          <w:sz w:val="24"/>
          <w:szCs w:val="24"/>
          <w:lang w:val="ru-RU" w:eastAsia="ru-RU" w:bidi="ar-SA"/>
        </w:rPr>
        <w:t>ченик</w:t>
      </w:r>
      <w:r>
        <w:rPr>
          <w:rFonts w:hint="default" w:eastAsia="Times New Roman" w:cs="Times New Roman"/>
          <w:b/>
          <w:bCs/>
          <w:color w:val="333333"/>
          <w:kern w:val="0"/>
          <w:sz w:val="24"/>
          <w:szCs w:val="24"/>
          <w:lang w:val="en-US" w:eastAsia="ru-RU" w:bidi="ar-SA"/>
        </w:rPr>
        <w:t xml:space="preserve"> читает стихотворение</w:t>
      </w:r>
      <w:r>
        <w:rPr>
          <w:rFonts w:hint="default" w:ascii="Times New Roman" w:hAnsi="Times New Roman" w:eastAsia="Times New Roman" w:cs="Times New Roman"/>
          <w:b/>
          <w:bCs/>
          <w:color w:val="333333"/>
          <w:kern w:val="0"/>
          <w:sz w:val="24"/>
          <w:szCs w:val="24"/>
          <w:lang w:val="ru-RU" w:eastAsia="ru-RU" w:bidi="ar-SA"/>
        </w:rPr>
        <w:t>.</w:t>
      </w:r>
    </w:p>
    <w:p>
      <w:pPr>
        <w:widowControl/>
        <w:shd w:val="clear" w:color="auto" w:fill="FFFFFF"/>
        <w:suppressAutoHyphens w:val="0"/>
        <w:autoSpaceDN/>
        <w:spacing w:after="150"/>
        <w:jc w:val="both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 xml:space="preserve">       На герб посмотрим: здесь орёл,</w:t>
      </w:r>
    </w:p>
    <w:p>
      <w:pPr>
        <w:widowControl/>
        <w:shd w:val="clear" w:color="auto" w:fill="FFFFFF"/>
        <w:suppressAutoHyphens w:val="0"/>
        <w:autoSpaceDN/>
        <w:spacing w:after="150"/>
        <w:jc w:val="both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 xml:space="preserve">       Символизирует страну –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>Могучий, величавый.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>В Европе с Азией страна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>Раскинулась широко –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>Меж океанов и морей,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>От запада к востоку.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>Вот  и взирает птица - царь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>В две стороны внимательно: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 xml:space="preserve"> В порядке ль всё, не шёл, чтоб враг,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>Следит он обязательно.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>В руках держава, скипетр есть,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>Над главами – короны.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>И всадник на коне верхом,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>И змей, копьём сражённый.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eastAsia="Times New Roman" w:cs="Times New Roman"/>
          <w:b/>
          <w:bCs/>
          <w:i/>
          <w:iCs/>
          <w:color w:val="333333"/>
          <w:kern w:val="0"/>
          <w:sz w:val="24"/>
          <w:szCs w:val="24"/>
          <w:lang w:val="en-US" w:eastAsia="ru-RU" w:bidi="ar-SA"/>
        </w:rPr>
      </w:pPr>
      <w:r>
        <w:rPr>
          <w:rFonts w:hint="default" w:eastAsia="Times New Roman" w:cs="Times New Roman"/>
          <w:b/>
          <w:bCs/>
          <w:i/>
          <w:iCs/>
          <w:color w:val="333333"/>
          <w:kern w:val="0"/>
          <w:sz w:val="24"/>
          <w:szCs w:val="24"/>
          <w:lang w:val="en-US" w:eastAsia="ru-RU" w:bidi="ar-SA"/>
        </w:rPr>
        <w:t>- Ответ - речь идёт о России.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eastAsia="Times New Roman" w:cs="Times New Roman"/>
          <w:b/>
          <w:bCs/>
          <w:i w:val="0"/>
          <w:iCs w:val="0"/>
          <w:color w:val="333333"/>
          <w:kern w:val="0"/>
          <w:sz w:val="24"/>
          <w:szCs w:val="24"/>
          <w:lang w:val="en-US" w:eastAsia="ru-RU" w:bidi="ar-SA"/>
        </w:rPr>
      </w:pPr>
      <w:r>
        <w:rPr>
          <w:rFonts w:hint="default" w:eastAsia="Times New Roman" w:cs="Times New Roman"/>
          <w:b/>
          <w:bCs/>
          <w:i/>
          <w:iCs/>
          <w:color w:val="333333"/>
          <w:kern w:val="0"/>
          <w:sz w:val="24"/>
          <w:szCs w:val="24"/>
          <w:lang w:val="en-US" w:eastAsia="ru-RU" w:bidi="ar-SA"/>
        </w:rPr>
        <w:t xml:space="preserve">- </w:t>
      </w:r>
      <w:r>
        <w:rPr>
          <w:rFonts w:hint="default" w:eastAsia="Times New Roman" w:cs="Times New Roman"/>
          <w:b/>
          <w:bCs/>
          <w:i w:val="0"/>
          <w:iCs w:val="0"/>
          <w:color w:val="333333"/>
          <w:kern w:val="0"/>
          <w:sz w:val="24"/>
          <w:szCs w:val="24"/>
          <w:lang w:val="en-US" w:eastAsia="ru-RU" w:bidi="ar-SA"/>
        </w:rPr>
        <w:t>Учитель предлагает учащимся для рассмотрения несколько разных гербов.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eastAsia="Times New Roman" w:cs="Times New Roman"/>
          <w:b/>
          <w:bCs/>
          <w:i w:val="0"/>
          <w:iCs w:val="0"/>
          <w:color w:val="333333"/>
          <w:kern w:val="0"/>
          <w:sz w:val="24"/>
          <w:szCs w:val="24"/>
          <w:lang w:val="en-US" w:eastAsia="ru-RU" w:bidi="ar-SA"/>
        </w:rPr>
      </w:pPr>
      <w:r>
        <w:rPr>
          <w:rFonts w:hint="default" w:eastAsia="Times New Roman" w:cs="Times New Roman"/>
          <w:b/>
          <w:bCs/>
          <w:i w:val="0"/>
          <w:iCs w:val="0"/>
          <w:color w:val="333333"/>
          <w:kern w:val="0"/>
          <w:sz w:val="24"/>
          <w:szCs w:val="24"/>
          <w:lang w:val="en-US" w:eastAsia="ru-RU" w:bidi="ar-SA"/>
        </w:rPr>
        <w:t xml:space="preserve">Выберите из предложенных гербов герб России. </w:t>
      </w:r>
    </w:p>
    <w:p>
      <w:pPr>
        <w:widowControl/>
        <w:shd w:val="clear" w:color="auto" w:fill="FFFFFF"/>
        <w:suppressAutoHyphens w:val="0"/>
        <w:autoSpaceDN/>
        <w:spacing w:after="150"/>
        <w:ind w:left="426"/>
        <w:jc w:val="both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  <w:r>
        <w:rPr>
          <w:rFonts w:hint="default" w:eastAsia="Times New Roman" w:cs="Times New Roman"/>
          <w:b/>
          <w:bCs/>
          <w:i w:val="0"/>
          <w:iCs w:val="0"/>
          <w:color w:val="333333"/>
          <w:kern w:val="0"/>
          <w:sz w:val="24"/>
          <w:szCs w:val="24"/>
          <w:lang w:val="en-US" w:eastAsia="ru-RU" w:bidi="ar-SA"/>
        </w:rPr>
        <w:t>- В чём особенность герба нашей страны?</w:t>
      </w:r>
    </w:p>
    <w:p>
      <w:pPr>
        <w:pStyle w:val="7"/>
        <w:keepNext w:val="0"/>
        <w:keepLines w:val="0"/>
        <w:widowControl/>
        <w:suppressLineNumbers w:val="0"/>
        <w:rPr>
          <w:rFonts w:hint="default" w:eastAsia="Times New Roman" w:cs="Times New Roman"/>
          <w:b/>
          <w:bCs/>
          <w:color w:val="333333"/>
          <w:kern w:val="0"/>
          <w:sz w:val="24"/>
          <w:szCs w:val="24"/>
          <w:lang w:val="en-US" w:eastAsia="ru-RU" w:bidi="ar-SA"/>
        </w:rPr>
      </w:pPr>
      <w:r>
        <w:rPr>
          <w:rFonts w:hint="default" w:eastAsia="Times New Roman" w:cs="Times New Roman"/>
          <w:b/>
          <w:bCs/>
          <w:color w:val="333333"/>
          <w:kern w:val="0"/>
          <w:sz w:val="24"/>
          <w:szCs w:val="24"/>
          <w:lang w:val="ru-RU" w:eastAsia="ru-RU" w:bidi="ar-SA"/>
        </w:rPr>
        <w:t>Сообщение</w:t>
      </w:r>
      <w:r>
        <w:rPr>
          <w:rFonts w:hint="default" w:eastAsia="Times New Roman" w:cs="Times New Roman"/>
          <w:b/>
          <w:bCs/>
          <w:color w:val="333333"/>
          <w:kern w:val="0"/>
          <w:sz w:val="24"/>
          <w:szCs w:val="24"/>
          <w:lang w:val="en-US" w:eastAsia="ru-RU" w:bidi="ar-SA"/>
        </w:rPr>
        <w:t xml:space="preserve"> ученика о гербе России.</w:t>
      </w:r>
      <w:r>
        <w:rPr>
          <w:rFonts w:hint="default" w:cs="Times New Roman"/>
          <w:b/>
          <w:bCs/>
          <w:color w:val="333333"/>
          <w:kern w:val="0"/>
          <w:sz w:val="24"/>
          <w:szCs w:val="24"/>
          <w:lang w:val="en-US" w:eastAsia="ru-RU" w:bidi="ar-SA"/>
        </w:rPr>
        <w:t xml:space="preserve"> (Возможный вариант сообщения)!</w:t>
      </w:r>
    </w:p>
    <w:p>
      <w:pPr>
        <w:pStyle w:val="7"/>
        <w:keepNext w:val="0"/>
        <w:keepLines w:val="0"/>
        <w:widowControl/>
        <w:suppressLineNumbers w:val="0"/>
        <w:spacing w:line="240" w:lineRule="auto"/>
        <w:jc w:val="both"/>
      </w:pPr>
      <w:r>
        <w:t>История российского герба тесно связана с историческими событиями нашего государства.</w:t>
      </w:r>
    </w:p>
    <w:p>
      <w:pPr>
        <w:pStyle w:val="7"/>
        <w:keepNext w:val="0"/>
        <w:keepLines w:val="0"/>
        <w:widowControl/>
        <w:suppressLineNumbers w:val="0"/>
        <w:spacing w:line="240" w:lineRule="auto"/>
        <w:ind w:firstLine="240" w:firstLineChars="100"/>
        <w:jc w:val="both"/>
      </w:pPr>
      <w:r>
        <w:t>В конце XV в. произошло важнейшее событие в жизни народа — пало монголо-татарское иго. Русские земли стали свободными. Теперь их никто не разорял, люди избавились от двухсотлетнего угнетения.</w:t>
      </w:r>
      <w:r>
        <w:rPr>
          <w:rFonts w:hint="default"/>
          <w:lang w:val="ru-RU"/>
        </w:rPr>
        <w:t xml:space="preserve"> </w:t>
      </w:r>
      <w:r>
        <w:t xml:space="preserve">В это время страной правил Великий князь Московский Иван Васильевич III. </w:t>
      </w:r>
      <w:r>
        <w:rPr>
          <w:rFonts w:hint="default"/>
          <w:lang w:val="ru-RU"/>
        </w:rPr>
        <w:t xml:space="preserve"> </w:t>
      </w:r>
      <w:r>
        <w:t>Горько было видеть Ивану Васильевичу, как слаба и разорена родная земля, нет в ней ни мира, ни согласия. Вот и решил Иван III объединить все русские княжества в одно государство. Князья ссорились между собой, воевали друг с другом, один князь не хотел подчиняться другому.</w:t>
      </w:r>
      <w:r>
        <w:rPr>
          <w:rFonts w:hint="default"/>
          <w:lang w:val="ru-RU"/>
        </w:rPr>
        <w:t xml:space="preserve"> </w:t>
      </w:r>
      <w:r>
        <w:t>Почти 50 лет Иван III собирал русские земли! Ему удалось смирить непокорных князей — кого силой, кого милостью. Наконец, совершилось невозможное — из маленьких и слабых государств образовалось одно большое и могучее. Иван III повелел называть его державой, Россией, Русью.</w:t>
      </w:r>
      <w:r>
        <w:rPr>
          <w:rFonts w:hint="default"/>
          <w:lang w:val="ru-RU"/>
        </w:rPr>
        <w:t xml:space="preserve"> </w:t>
      </w:r>
      <w:r>
        <w:t>Слово «держава» происходит от слова «держать» и означает — государство. Значит, Иван III держал в своих руках власть в России. Он и приказал величать себя по-новому: не Великим князем Московским, а Государем Всея Руси.</w:t>
      </w:r>
    </w:p>
    <w:p>
      <w:pPr>
        <w:pStyle w:val="7"/>
        <w:keepNext w:val="0"/>
        <w:keepLines w:val="0"/>
        <w:widowControl/>
        <w:suppressLineNumbers w:val="0"/>
        <w:spacing w:line="240" w:lineRule="auto"/>
        <w:ind w:firstLine="240" w:firstLineChars="100"/>
        <w:jc w:val="both"/>
      </w:pPr>
      <w:r>
        <w:t>Каждое государство должно иметь свой символ — герб.</w:t>
      </w:r>
      <w:r>
        <w:rPr>
          <w:rFonts w:hint="default"/>
          <w:lang w:val="ru-RU"/>
        </w:rPr>
        <w:t xml:space="preserve"> </w:t>
      </w:r>
      <w:r>
        <w:t>Герб России появился в 1497 г. С тех пор прошло более пятисот лет, но герб России — золотой двуглавый орел — не изменился</w:t>
      </w:r>
      <w:r>
        <w:rPr>
          <w:rFonts w:hint="default"/>
          <w:lang w:val="ru-RU"/>
        </w:rPr>
        <w:t xml:space="preserve">, потому что </w:t>
      </w:r>
      <w:r>
        <w:t xml:space="preserve"> </w:t>
      </w:r>
      <w:r>
        <w:rPr>
          <w:lang w:val="ru-RU"/>
        </w:rPr>
        <w:t>о</w:t>
      </w:r>
      <w:r>
        <w:t>р</w:t>
      </w:r>
      <w:r>
        <w:rPr>
          <w:lang w:val="ru-RU"/>
        </w:rPr>
        <w:t>ё</w:t>
      </w:r>
      <w:r>
        <w:t>л — могучая птица. В представлении древних славян он связан с солнцем.</w:t>
      </w:r>
      <w:r>
        <w:rPr>
          <w:rFonts w:hint="default"/>
          <w:lang w:val="ru-RU"/>
        </w:rPr>
        <w:t xml:space="preserve"> </w:t>
      </w:r>
      <w:r>
        <w:t>Но ор</w:t>
      </w:r>
      <w:r>
        <w:rPr>
          <w:lang w:val="ru-RU"/>
        </w:rPr>
        <w:t>ё</w:t>
      </w:r>
      <w:r>
        <w:t>л на гербе России — необыкновенный! У него не одна голова, а две, их венчали золотые короны, сам ор</w:t>
      </w:r>
      <w:r>
        <w:rPr>
          <w:lang w:val="ru-RU"/>
        </w:rPr>
        <w:t>ё</w:t>
      </w:r>
      <w:r>
        <w:t>л тоже золотой и располагался на красном фоне.</w:t>
      </w:r>
      <w:r>
        <w:rPr>
          <w:rFonts w:hint="default"/>
          <w:lang w:val="ru-RU"/>
        </w:rPr>
        <w:t xml:space="preserve"> </w:t>
      </w:r>
      <w:r>
        <w:t>Золотой двуглавый орел не только символ солнца, но и образ солнечной колесницы. В древности славяне полагали, что солнце выезжает на золотой колеснице, запряженной двумя птицами.</w:t>
      </w:r>
      <w:r>
        <w:rPr>
          <w:rFonts w:hint="default"/>
          <w:lang w:val="ru-RU"/>
        </w:rPr>
        <w:t xml:space="preserve"> </w:t>
      </w:r>
      <w:r>
        <w:t>Солнце выходит на востоке, а заходит на западе. Поэтому одна голова орла повернута на восток, а другая на запад.</w:t>
      </w:r>
    </w:p>
    <w:p>
      <w:pPr>
        <w:pStyle w:val="7"/>
        <w:keepNext w:val="0"/>
        <w:keepLines w:val="0"/>
        <w:widowControl/>
        <w:suppressLineNumbers w:val="0"/>
        <w:spacing w:line="240" w:lineRule="auto"/>
        <w:ind w:firstLine="240" w:firstLineChars="100"/>
        <w:jc w:val="both"/>
      </w:pPr>
      <w:r>
        <w:t xml:space="preserve">Шли годы, </w:t>
      </w:r>
      <w:r>
        <w:rPr>
          <w:lang w:val="ru-RU"/>
        </w:rPr>
        <w:t>г</w:t>
      </w:r>
      <w:r>
        <w:t xml:space="preserve">ерб России изменился. Как же выглядит современный герб нашей Отчизны? Это по-прежнему двуглавый орел — золотой на красном фоне. Орла венчают три короны — символ единства нашей страны. В лапах он держит </w:t>
      </w:r>
      <w:r>
        <w:rPr>
          <w:b/>
          <w:bCs/>
        </w:rPr>
        <w:t>скипетр и державу.</w:t>
      </w:r>
      <w:r>
        <w:rPr>
          <w:rFonts w:hint="default"/>
          <w:b/>
          <w:bCs/>
          <w:lang w:val="ru-RU"/>
        </w:rPr>
        <w:t xml:space="preserve"> Скипетр - э</w:t>
      </w:r>
      <w:r>
        <w:t>то украшенный богато жезл — символ власти. Скипетр в современном понимании — знак государственности. Держава — украшенный шар, знак законности и права.</w:t>
      </w:r>
      <w:r>
        <w:rPr>
          <w:rFonts w:hint="default"/>
          <w:lang w:val="ru-RU"/>
        </w:rPr>
        <w:t xml:space="preserve"> </w:t>
      </w:r>
      <w:r>
        <w:t>На груди орла расположен красный щит, на нем серебряный всадник, поражающий копь</w:t>
      </w:r>
      <w:r>
        <w:rPr>
          <w:lang w:val="ru-RU"/>
        </w:rPr>
        <w:t>ё</w:t>
      </w:r>
      <w:r>
        <w:t>м дракона. Всадник — знак неустрашимости, торжества добра над злом, истины над ложью.</w:t>
      </w:r>
    </w:p>
    <w:p>
      <w:pPr>
        <w:pStyle w:val="8"/>
        <w:spacing w:line="240" w:lineRule="auto"/>
        <w:ind w:firstLine="240" w:firstLineChars="100"/>
        <w:jc w:val="both"/>
        <w:rPr>
          <w:rFonts w:hint="default"/>
          <w:lang w:val="ru-RU"/>
        </w:rPr>
      </w:pPr>
      <w:r>
        <w:t xml:space="preserve">Герб России — красивый и величественный. </w:t>
      </w:r>
      <w:r>
        <w:rPr>
          <w:rFonts w:hint="default"/>
          <w:lang w:val="ru-RU"/>
        </w:rPr>
        <w:t xml:space="preserve"> </w:t>
      </w:r>
    </w:p>
    <w:p>
      <w:pPr>
        <w:pStyle w:val="8"/>
        <w:spacing w:line="240" w:lineRule="auto"/>
        <w:ind w:firstLine="240" w:firstLineChars="100"/>
        <w:jc w:val="both"/>
        <w:rPr>
          <w:rFonts w:hint="default"/>
          <w:lang w:val="ru-RU"/>
        </w:rPr>
      </w:pPr>
    </w:p>
    <w:p>
      <w:pPr>
        <w:pStyle w:val="8"/>
        <w:numPr>
          <w:ilvl w:val="0"/>
          <w:numId w:val="6"/>
        </w:numPr>
        <w:spacing w:line="240" w:lineRule="auto"/>
        <w:ind w:left="0" w:leftChars="0" w:firstLine="0" w:firstLineChars="0"/>
        <w:jc w:val="both"/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ru-RU"/>
        </w:rPr>
        <w:t>Работа в группах (две группы).</w:t>
      </w:r>
    </w:p>
    <w:p>
      <w:pPr>
        <w:pStyle w:val="8"/>
        <w:numPr>
          <w:ilvl w:val="0"/>
          <w:numId w:val="0"/>
        </w:numPr>
        <w:spacing w:line="240" w:lineRule="auto"/>
        <w:ind w:leftChars="0"/>
        <w:jc w:val="both"/>
        <w:rPr>
          <w:rFonts w:hint="default"/>
          <w:b/>
          <w:bCs/>
          <w:lang w:val="ru-RU"/>
        </w:rPr>
      </w:pPr>
    </w:p>
    <w:p>
      <w:pPr>
        <w:pStyle w:val="8"/>
        <w:numPr>
          <w:ilvl w:val="0"/>
          <w:numId w:val="0"/>
        </w:numPr>
        <w:spacing w:line="240" w:lineRule="auto"/>
        <w:ind w:leftChars="0"/>
        <w:jc w:val="both"/>
        <w:rPr>
          <w:rFonts w:hint="default"/>
          <w:lang w:val="ru-RU"/>
        </w:rPr>
      </w:pPr>
      <w:r>
        <w:rPr>
          <w:rFonts w:hint="default"/>
          <w:b/>
          <w:bCs/>
          <w:lang w:val="ru-RU"/>
        </w:rPr>
        <w:t xml:space="preserve">Учитель: </w:t>
      </w:r>
      <w:r>
        <w:rPr>
          <w:rFonts w:hint="default"/>
          <w:lang w:val="ru-RU"/>
        </w:rPr>
        <w:t xml:space="preserve">перед  Вами гербы Ярославля и Тутаева. Попробуйте объяснить изображения, представленные на них. </w:t>
      </w:r>
    </w:p>
    <w:p>
      <w:pPr>
        <w:pStyle w:val="8"/>
        <w:numPr>
          <w:ilvl w:val="0"/>
          <w:numId w:val="0"/>
        </w:numPr>
        <w:spacing w:line="240" w:lineRule="auto"/>
        <w:ind w:leftChars="0"/>
        <w:jc w:val="both"/>
        <w:rPr>
          <w:rFonts w:hint="default"/>
          <w:lang w:val="ru-RU"/>
        </w:rPr>
      </w:pPr>
    </w:p>
    <w:p>
      <w:pPr>
        <w:pStyle w:val="8"/>
        <w:numPr>
          <w:ilvl w:val="0"/>
          <w:numId w:val="0"/>
        </w:numPr>
        <w:spacing w:line="240" w:lineRule="auto"/>
        <w:ind w:leftChars="0"/>
        <w:jc w:val="both"/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ru-RU"/>
        </w:rPr>
        <w:t>!  После словесных презентаций гербов учащимися  учитель на слайдах даёт точное их описание. Ученики сверяют свои ответы.</w:t>
      </w:r>
    </w:p>
    <w:p>
      <w:pPr>
        <w:pStyle w:val="8"/>
        <w:numPr>
          <w:ilvl w:val="0"/>
          <w:numId w:val="0"/>
        </w:numPr>
        <w:spacing w:line="240" w:lineRule="auto"/>
        <w:ind w:leftChars="0"/>
        <w:jc w:val="both"/>
        <w:rPr>
          <w:rFonts w:hint="default"/>
          <w:b/>
          <w:bCs/>
          <w:lang w:val="ru-RU"/>
        </w:rPr>
      </w:pPr>
    </w:p>
    <w:p>
      <w:pPr>
        <w:pStyle w:val="8"/>
        <w:rPr>
          <w:rFonts w:hint="default" w:eastAsia="Times New Roman" w:cs="Times New Roman"/>
          <w:b/>
          <w:bCs/>
          <w:color w:val="333333"/>
          <w:kern w:val="0"/>
          <w:sz w:val="24"/>
          <w:szCs w:val="24"/>
          <w:lang w:val="en-US" w:eastAsia="ru-RU" w:bidi="ar-SA"/>
        </w:rPr>
      </w:pPr>
      <w:r>
        <w:rPr>
          <w:rFonts w:hint="default"/>
          <w:b/>
          <w:bCs/>
          <w:lang w:val="ru-RU"/>
        </w:rPr>
        <w:t>С гербами других городов не надо работать!!</w:t>
      </w:r>
      <w:r>
        <w:rPr>
          <w:rFonts w:hint="default" w:ascii="Times New Roman" w:hAnsi="Times New Roman" w:eastAsia="Times New Roman" w:cs="Times New Roman"/>
          <w:b/>
          <w:bCs/>
          <w:color w:val="333333"/>
          <w:kern w:val="0"/>
          <w:sz w:val="24"/>
          <w:szCs w:val="24"/>
          <w:lang w:val="ru-RU" w:eastAsia="ru-RU" w:bidi="ar-SA"/>
        </w:rPr>
        <w:t xml:space="preserve"> </w:t>
      </w:r>
      <w:r>
        <w:rPr>
          <w:rFonts w:hint="default" w:eastAsia="Times New Roman" w:cs="Times New Roman"/>
          <w:b/>
          <w:bCs/>
          <w:color w:val="333333"/>
          <w:kern w:val="0"/>
          <w:sz w:val="24"/>
          <w:szCs w:val="24"/>
          <w:lang w:val="en-US" w:eastAsia="ru-RU" w:bidi="ar-SA"/>
        </w:rPr>
        <w:t xml:space="preserve"> </w:t>
      </w:r>
    </w:p>
    <w:p>
      <w:pPr>
        <w:pStyle w:val="8"/>
        <w:rPr>
          <w:rFonts w:hint="default" w:eastAsia="Times New Roman" w:cs="Times New Roman"/>
          <w:b/>
          <w:bCs/>
          <w:color w:val="333333"/>
          <w:kern w:val="0"/>
          <w:sz w:val="24"/>
          <w:szCs w:val="24"/>
          <w:lang w:val="en-US" w:eastAsia="ru-RU" w:bidi="ar-SA"/>
        </w:rPr>
      </w:pPr>
    </w:p>
    <w:p>
      <w:pPr>
        <w:pStyle w:val="8"/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Рефлексия урока:</w:t>
      </w:r>
    </w:p>
    <w:p>
      <w:pPr>
        <w:widowControl/>
        <w:shd w:val="clear" w:color="auto" w:fill="FFFFFF"/>
        <w:suppressAutoHyphens w:val="0"/>
        <w:autoSpaceDN/>
        <w:spacing w:after="150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</w:pPr>
    </w:p>
    <w:p>
      <w:pPr>
        <w:widowControl/>
        <w:shd w:val="clear" w:color="auto" w:fill="FFFFFF"/>
        <w:suppressAutoHyphens w:val="0"/>
        <w:autoSpaceDN/>
        <w:spacing w:after="150"/>
        <w:textAlignment w:val="auto"/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en-US" w:eastAsia="ru-RU" w:bidi="ar-SA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 xml:space="preserve"> - Вот и подошёл к концу наш  урок. Что нового для себя вы сегодня узнали</w:t>
      </w:r>
      <w:r>
        <w:rPr>
          <w:rFonts w:hint="default" w:eastAsia="Times New Roman" w:cs="Times New Roman"/>
          <w:color w:val="333333"/>
          <w:kern w:val="0"/>
          <w:sz w:val="24"/>
          <w:szCs w:val="24"/>
          <w:lang w:val="en-US" w:eastAsia="ru-RU" w:bidi="ar-SA"/>
        </w:rPr>
        <w:t>?</w:t>
      </w:r>
    </w:p>
    <w:p>
      <w:pPr>
        <w:widowControl/>
        <w:shd w:val="clear" w:color="auto" w:fill="FFFFFF"/>
        <w:suppressAutoHyphens w:val="0"/>
        <w:autoSpaceDN/>
        <w:spacing w:after="150"/>
        <w:textAlignment w:val="auto"/>
        <w:rPr>
          <w:rFonts w:hint="default"/>
          <w:b/>
          <w:bCs/>
          <w:lang w:val="en-US"/>
        </w:rPr>
      </w:pP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 xml:space="preserve">- Как эти знания могут </w:t>
      </w:r>
      <w:r>
        <w:rPr>
          <w:rFonts w:hint="default" w:eastAsia="Times New Roman" w:cs="Times New Roman"/>
          <w:color w:val="333333"/>
          <w:kern w:val="0"/>
          <w:sz w:val="24"/>
          <w:szCs w:val="24"/>
          <w:lang w:val="ru-RU" w:eastAsia="ru-RU" w:bidi="ar-SA"/>
        </w:rPr>
        <w:t>В</w:t>
      </w:r>
      <w:r>
        <w:rPr>
          <w:rFonts w:hint="default" w:ascii="Times New Roman" w:hAnsi="Times New Roman" w:eastAsia="Times New Roman" w:cs="Times New Roman"/>
          <w:color w:val="333333"/>
          <w:kern w:val="0"/>
          <w:sz w:val="24"/>
          <w:szCs w:val="24"/>
          <w:lang w:val="ru-RU" w:eastAsia="ru-RU" w:bidi="ar-SA"/>
        </w:rPr>
        <w:t>ам пригодиться в дальнейшей жизн</w:t>
      </w:r>
      <w:r>
        <w:rPr>
          <w:rFonts w:hint="default" w:eastAsia="Times New Roman" w:cs="Times New Roman"/>
          <w:color w:val="333333"/>
          <w:kern w:val="0"/>
          <w:sz w:val="24"/>
          <w:szCs w:val="24"/>
          <w:lang w:val="ru-RU" w:eastAsia="ru-RU" w:bidi="ar-SA"/>
        </w:rPr>
        <w:t>и</w:t>
      </w:r>
      <w:r>
        <w:rPr>
          <w:rFonts w:hint="default" w:eastAsia="Times New Roman" w:cs="Times New Roman"/>
          <w:color w:val="333333"/>
          <w:kern w:val="0"/>
          <w:sz w:val="24"/>
          <w:szCs w:val="24"/>
          <w:lang w:val="en-US" w:eastAsia="ru-RU" w:bidi="ar-SA"/>
        </w:rPr>
        <w:t>?</w:t>
      </w:r>
    </w:p>
    <w:p>
      <w:pPr>
        <w:pStyle w:val="8"/>
        <w:numPr>
          <w:ilvl w:val="0"/>
          <w:numId w:val="0"/>
        </w:numPr>
        <w:spacing w:line="240" w:lineRule="auto"/>
        <w:ind w:leftChars="0"/>
        <w:jc w:val="both"/>
        <w:rPr>
          <w:rFonts w:hint="default"/>
          <w:b/>
          <w:bCs/>
          <w:lang w:val="ru-RU"/>
        </w:rPr>
      </w:pPr>
    </w:p>
    <w:p>
      <w:pPr>
        <w:pStyle w:val="8"/>
        <w:jc w:val="both"/>
        <w:rPr>
          <w:rFonts w:hint="default" w:cs="Times New Roman"/>
          <w:b/>
          <w:bCs/>
          <w:sz w:val="24"/>
          <w:szCs w:val="24"/>
          <w:lang w:val="ru-RU"/>
        </w:rPr>
      </w:pPr>
    </w:p>
    <w:p>
      <w:pPr>
        <w:pStyle w:val="8"/>
        <w:jc w:val="both"/>
        <w:rPr>
          <w:rFonts w:hint="default" w:cs="Times New Roman"/>
          <w:b/>
          <w:bCs/>
          <w:sz w:val="24"/>
          <w:szCs w:val="24"/>
          <w:lang w:val="ru-RU"/>
        </w:rPr>
      </w:pPr>
    </w:p>
    <w:p>
      <w:pPr>
        <w:spacing w:before="100" w:beforeAutospacing="1" w:after="100" w:afterAutospacing="1"/>
        <w:jc w:val="both"/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hint="default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 xml:space="preserve"> «Герб города Ярославль»</w:t>
      </w:r>
    </w:p>
    <w:p>
      <w:pPr>
        <w:spacing w:before="100" w:beforeAutospacing="1" w:after="100" w:afterAutospacing="1"/>
        <w:jc w:val="both"/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ru-RU" w:eastAsia="ru-RU"/>
        </w:rPr>
      </w:pPr>
    </w:p>
    <w:p>
      <w:pPr>
        <w:spacing w:before="100" w:beforeAutospacing="1" w:after="100" w:afterAutospacing="1"/>
        <w:jc w:val="both"/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На гербе города Ярославля изображен медведь. Его появление там связано с легендой. Русский князь Ярослав Мудрый шел с дружиной, обозревая свои земли. Дорога была пустынной, глухой, заросшей лесом. Князь отстал от дружины, и вдруг из оврага появилась медведица и бросилась на него. Не растерявшись, князь успел ударить ее топором. В память об этом случае Ярослав построил на месте происшествия церковь. А вскоре на том же самом месте заложил новый город – Ярославль, символом которого стал медведь.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"/>
        <w:gridCol w:w="9349"/>
      </w:tblGrid>
      <w:tr>
        <w:tblPrEx>
          <w:shd w:val="clear" w:color="auto" w:fill="FFFFFF"/>
        </w:tblPrEx>
        <w:tc>
          <w:tcPr>
            <w:tcW w:w="0" w:type="auto"/>
            <w:shd w:val="clear" w:color="auto" w:fill="FFFFFF"/>
          </w:tcPr>
          <w:p>
            <w:pPr>
              <w:widowControl/>
              <w:suppressAutoHyphens w:val="0"/>
              <w:autoSpaceDN/>
              <w:jc w:val="both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shd w:val="clear" w:color="auto" w:fill="FFFFFF"/>
          </w:tcPr>
          <w:tbl>
            <w:tblPr>
              <w:tblStyle w:val="3"/>
              <w:tblW w:w="5000" w:type="pct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349"/>
            </w:tblGrid>
            <w:tr>
              <w:tc>
                <w:tcPr>
                  <w:tcW w:w="0" w:type="auto"/>
                </w:tcPr>
                <w:tbl>
                  <w:tblPr>
                    <w:tblStyle w:val="3"/>
                    <w:tblW w:w="5000" w:type="pct"/>
                    <w:tblInd w:w="0" w:type="dxa"/>
                    <w:tblLayout w:type="autofit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349"/>
                  </w:tblGrid>
                  <w:tr>
                    <w:tc>
                      <w:tcPr>
                        <w:tcW w:w="0" w:type="auto"/>
                        <w:vAlign w:val="center"/>
                      </w:tcPr>
                      <w:tbl>
                        <w:tblPr>
                          <w:tblStyle w:val="3"/>
                          <w:tblW w:w="5000" w:type="pct"/>
                          <w:tblInd w:w="0" w:type="dxa"/>
                          <w:tblLayout w:type="autofit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9349"/>
                        </w:tblGrid>
                        <w:tr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Style w:val="3"/>
                                <w:tblW w:w="5000" w:type="pct"/>
                                <w:tblInd w:w="0" w:type="dxa"/>
                                <w:tblLayout w:type="autofit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9349"/>
                              </w:tblGrid>
                              <w:tr>
                                <w:tc>
                                  <w:tcPr>
                                    <w:tcW w:w="0" w:type="auto"/>
                                    <w:vAlign w:val="center"/>
                                  </w:tcPr>
                                  <w:p>
                                    <w:pPr>
                                      <w:widowControl/>
                                      <w:numPr>
                                        <w:ilvl w:val="0"/>
                                        <w:numId w:val="7"/>
                                      </w:numPr>
                                      <w:pBdr>
                                        <w:left w:val="single" w:color="FFFFFF" w:sz="12" w:space="23"/>
                                      </w:pBdr>
                                      <w:suppressAutoHyphens w:val="0"/>
                                      <w:autoSpaceDN/>
                                      <w:spacing w:before="100" w:beforeAutospacing="1" w:after="100" w:afterAutospacing="1" w:line="420" w:lineRule="atLeast"/>
                                      <w:ind w:left="0"/>
                                      <w:jc w:val="both"/>
                                      <w:textAlignment w:val="auto"/>
                                      <w:rPr>
                                        <w:rFonts w:hint="default" w:ascii="Times New Roman" w:hAnsi="Times New Roman" w:eastAsia="Times New Roman" w:cs="Times New Roman"/>
                                        <w:b/>
                                        <w:bCs/>
                                        <w:kern w:val="0"/>
                                        <w:sz w:val="24"/>
                                        <w:szCs w:val="24"/>
                                        <w:lang w:val="ru-RU" w:eastAsia="ru-RU" w:bidi="ar-SA"/>
                                      </w:rPr>
                                    </w:pPr>
                                    <w:bookmarkStart w:id="0" w:name="mainContent"/>
                                    <w:bookmarkEnd w:id="0"/>
                                    <w:r>
                                      <w:rPr>
                                        <w:rFonts w:hint="default" w:ascii="Times New Roman" w:hAnsi="Times New Roman" w:eastAsia="Times New Roman" w:cs="Times New Roman"/>
                                        <w:b/>
                                        <w:bCs/>
                                        <w:kern w:val="0"/>
                                        <w:sz w:val="24"/>
                                        <w:szCs w:val="24"/>
                                        <w:lang w:val="ru-RU" w:eastAsia="ru-RU" w:bidi="ar-SA"/>
                                      </w:rPr>
                                      <w:t>Вопросы:</w:t>
                                    </w:r>
                                  </w:p>
                                  <w:p>
                                    <w:pPr>
                                      <w:widowControl/>
                                      <w:numPr>
                                        <w:ilvl w:val="0"/>
                                        <w:numId w:val="7"/>
                                      </w:numPr>
                                      <w:pBdr>
                                        <w:left w:val="single" w:color="FFFFFF" w:sz="12" w:space="23"/>
                                      </w:pBdr>
                                      <w:suppressAutoHyphens w:val="0"/>
                                      <w:autoSpaceDN/>
                                      <w:spacing w:before="100" w:beforeAutospacing="1" w:after="100" w:afterAutospacing="1" w:line="420" w:lineRule="atLeast"/>
                                      <w:ind w:left="0"/>
                                      <w:jc w:val="both"/>
                                      <w:textAlignment w:val="auto"/>
                                      <w:rPr>
                                        <w:rFonts w:hint="default" w:ascii="Times New Roman" w:hAnsi="Times New Roman" w:eastAsia="Times New Roman" w:cs="Times New Roman"/>
                                        <w:b/>
                                        <w:bCs/>
                                        <w:kern w:val="0"/>
                                        <w:sz w:val="24"/>
                                        <w:szCs w:val="24"/>
                                        <w:lang w:val="ru-RU" w:eastAsia="ru-RU" w:bidi="ar-SA"/>
                                      </w:rPr>
                                    </w:pPr>
                                    <w:r>
                                      <w:rPr>
                                        <w:rFonts w:hint="default" w:ascii="Times New Roman" w:hAnsi="Times New Roman" w:eastAsia="Times New Roman" w:cs="Times New Roman"/>
                                        <w:b/>
                                        <w:bCs/>
                                        <w:kern w:val="0"/>
                                        <w:sz w:val="24"/>
                                        <w:szCs w:val="24"/>
                                        <w:lang w:val="ru-RU" w:eastAsia="ru-RU" w:bidi="ar-SA"/>
                                      </w:rPr>
                                      <w:t>1. Какой зверь изображен на гербе города Ярославля;</w:t>
                                    </w:r>
                                  </w:p>
                                  <w:p>
                                    <w:pPr>
                                      <w:widowControl/>
                                      <w:numPr>
                                        <w:ilvl w:val="0"/>
                                        <w:numId w:val="7"/>
                                      </w:numPr>
                                      <w:pBdr>
                                        <w:left w:val="single" w:color="FFFFFF" w:sz="12" w:space="23"/>
                                      </w:pBdr>
                                      <w:suppressAutoHyphens w:val="0"/>
                                      <w:autoSpaceDN/>
                                      <w:spacing w:before="100" w:beforeAutospacing="1" w:after="100" w:afterAutospacing="1" w:line="420" w:lineRule="atLeast"/>
                                      <w:ind w:left="0"/>
                                      <w:jc w:val="both"/>
                                      <w:textAlignment w:val="auto"/>
                                      <w:rPr>
                                        <w:rFonts w:hint="default" w:ascii="Times New Roman" w:hAnsi="Times New Roman" w:eastAsia="Times New Roman" w:cs="Times New Roman"/>
                                        <w:b/>
                                        <w:bCs/>
                                        <w:kern w:val="0"/>
                                        <w:sz w:val="24"/>
                                        <w:szCs w:val="24"/>
                                        <w:lang w:val="ru-RU" w:eastAsia="ru-RU" w:bidi="ar-SA"/>
                                      </w:rPr>
                                    </w:pPr>
                                    <w:r>
                                      <w:rPr>
                                        <w:rFonts w:hint="default" w:ascii="Times New Roman" w:hAnsi="Times New Roman" w:eastAsia="Times New Roman" w:cs="Times New Roman"/>
                                        <w:b/>
                                        <w:bCs/>
                                        <w:kern w:val="0"/>
                                        <w:sz w:val="24"/>
                                        <w:szCs w:val="24"/>
                                        <w:lang w:val="ru-RU" w:eastAsia="ru-RU" w:bidi="ar-SA"/>
                                      </w:rPr>
                                      <w:t>2.Какая существует легенда, связанная с этим  животным;</w:t>
                                    </w:r>
                                  </w:p>
                                  <w:p>
                                    <w:pPr>
                                      <w:widowControl/>
                                      <w:numPr>
                                        <w:ilvl w:val="0"/>
                                        <w:numId w:val="7"/>
                                      </w:numPr>
                                      <w:pBdr>
                                        <w:left w:val="single" w:color="FFFFFF" w:sz="12" w:space="23"/>
                                      </w:pBdr>
                                      <w:suppressAutoHyphens w:val="0"/>
                                      <w:autoSpaceDN/>
                                      <w:spacing w:before="100" w:beforeAutospacing="1" w:after="100" w:afterAutospacing="1" w:line="420" w:lineRule="atLeast"/>
                                      <w:ind w:left="0"/>
                                      <w:jc w:val="both"/>
                                      <w:textAlignment w:val="auto"/>
                                      <w:rPr>
                                        <w:rFonts w:hint="default" w:ascii="Times New Roman" w:hAnsi="Times New Roman" w:eastAsia="Times New Roman" w:cs="Times New Roman"/>
                                        <w:b/>
                                        <w:bCs/>
                                        <w:kern w:val="0"/>
                                        <w:sz w:val="24"/>
                                        <w:szCs w:val="24"/>
                                        <w:lang w:val="ru-RU" w:eastAsia="ru-RU" w:bidi="ar-SA"/>
                                      </w:rPr>
                                    </w:pPr>
                                    <w:r>
                                      <w:rPr>
                                        <w:rFonts w:hint="default" w:ascii="Times New Roman" w:hAnsi="Times New Roman" w:eastAsia="Times New Roman" w:cs="Times New Roman"/>
                                        <w:b/>
                                        <w:bCs/>
                                        <w:kern w:val="0"/>
                                        <w:sz w:val="24"/>
                                        <w:szCs w:val="24"/>
                                        <w:lang w:val="ru-RU" w:eastAsia="ru-RU" w:bidi="ar-SA"/>
                                      </w:rPr>
                                      <w:t>3.Какой город был заложен, символом которого стал медведь;</w:t>
                                    </w:r>
                                  </w:p>
                                  <w:p>
                                    <w:pPr>
                                      <w:widowControl/>
                                      <w:numPr>
                                        <w:ilvl w:val="0"/>
                                        <w:numId w:val="7"/>
                                      </w:numPr>
                                      <w:pBdr>
                                        <w:left w:val="single" w:color="FFFFFF" w:sz="12" w:space="23"/>
                                      </w:pBdr>
                                      <w:suppressAutoHyphens w:val="0"/>
                                      <w:autoSpaceDN/>
                                      <w:spacing w:before="100" w:beforeAutospacing="1" w:after="100" w:afterAutospacing="1" w:line="420" w:lineRule="atLeast"/>
                                      <w:ind w:left="0"/>
                                      <w:jc w:val="both"/>
                                      <w:textAlignment w:val="auto"/>
                                      <w:rPr>
                                        <w:rFonts w:hint="default" w:ascii="Times New Roman" w:hAnsi="Times New Roman" w:eastAsia="Times New Roman" w:cs="Times New Roman"/>
                                        <w:b/>
                                        <w:bCs/>
                                        <w:kern w:val="0"/>
                                        <w:sz w:val="24"/>
                                        <w:szCs w:val="24"/>
                                        <w:lang w:val="ru-RU" w:eastAsia="ru-RU" w:bidi="ar-SA"/>
                                      </w:rPr>
                                    </w:pPr>
                                    <w:r>
                                      <w:rPr>
                                        <w:rFonts w:hint="default" w:ascii="Times New Roman" w:hAnsi="Times New Roman" w:eastAsia="Times New Roman" w:cs="Times New Roman"/>
                                        <w:b/>
                                        <w:bCs/>
                                        <w:kern w:val="0"/>
                                        <w:sz w:val="24"/>
                                        <w:szCs w:val="24"/>
                                        <w:lang w:val="ru-RU" w:eastAsia="ru-RU" w:bidi="ar-SA"/>
                                      </w:rPr>
                                      <w:t>Кто такой Ярослав Мудрый;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widowControl/>
                                <w:suppressAutoHyphens w:val="0"/>
                                <w:autoSpaceDN/>
                                <w:jc w:val="both"/>
                                <w:textAlignment w:val="auto"/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</w:pPr>
                            </w:p>
                          </w:tc>
                        </w:tr>
                      </w:tbl>
                      <w:p>
                        <w:pPr>
                          <w:widowControl/>
                          <w:suppressAutoHyphens w:val="0"/>
                          <w:autoSpaceDN/>
                          <w:jc w:val="both"/>
                          <w:textAlignment w:val="auto"/>
                          <w:rPr>
                            <w:rFonts w:hint="default" w:ascii="Times New Roman" w:hAnsi="Times New Roman" w:eastAsia="Times New Roman" w:cs="Times New Roman"/>
                            <w:kern w:val="0"/>
                            <w:sz w:val="24"/>
                            <w:szCs w:val="24"/>
                            <w:lang w:val="ru-RU" w:eastAsia="ru-RU" w:bidi="ar-SA"/>
                          </w:rPr>
                        </w:pPr>
                      </w:p>
                    </w:tc>
                  </w:tr>
                </w:tbl>
                <w:p>
                  <w:pPr>
                    <w:widowControl/>
                    <w:suppressAutoHyphens w:val="0"/>
                    <w:autoSpaceDN/>
                    <w:jc w:val="both"/>
                    <w:textAlignment w:val="auto"/>
                    <w:rPr>
                      <w:rFonts w:hint="default" w:ascii="Times New Roman" w:hAnsi="Times New Roman" w:eastAsia="Times New Roman" w:cs="Times New Roman"/>
                      <w:vanish/>
                      <w:kern w:val="0"/>
                      <w:sz w:val="24"/>
                      <w:szCs w:val="24"/>
                      <w:lang w:val="ru-RU" w:eastAsia="ru-RU" w:bidi="ar-SA"/>
                    </w:rPr>
                  </w:pPr>
                </w:p>
                <w:tbl>
                  <w:tblPr>
                    <w:tblStyle w:val="3"/>
                    <w:tblW w:w="5000" w:type="pct"/>
                    <w:tblInd w:w="0" w:type="dxa"/>
                    <w:tblLayout w:type="autofit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349"/>
                  </w:tblGrid>
                  <w:tr>
                    <w:tc>
                      <w:tcPr>
                        <w:tcW w:w="0" w:type="auto"/>
                        <w:vAlign w:val="center"/>
                      </w:tcPr>
                      <w:p>
                        <w:pPr>
                          <w:widowControl/>
                          <w:suppressAutoHyphens w:val="0"/>
                          <w:autoSpaceDN/>
                          <w:spacing w:before="100" w:beforeAutospacing="1" w:after="45"/>
                          <w:ind w:left="75"/>
                          <w:jc w:val="both"/>
                          <w:textAlignment w:val="auto"/>
                          <w:rPr>
                            <w:rFonts w:hint="default" w:ascii="Times New Roman" w:hAnsi="Times New Roman" w:eastAsia="Times New Roman" w:cs="Times New Roman"/>
                            <w:color w:val="949494"/>
                            <w:kern w:val="0"/>
                            <w:sz w:val="24"/>
                            <w:szCs w:val="24"/>
                            <w:lang w:val="ru-RU" w:eastAsia="ru-RU" w:bidi="ar-SA"/>
                          </w:rPr>
                        </w:pPr>
                      </w:p>
                      <w:tbl>
                        <w:tblPr>
                          <w:tblStyle w:val="3"/>
                          <w:tblW w:w="4500" w:type="pct"/>
                          <w:tblInd w:w="0" w:type="dxa"/>
                          <w:tblLayout w:type="autofit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</w:tblPr>
                        <w:tblGrid>
                          <w:gridCol w:w="120"/>
                          <w:gridCol w:w="1200"/>
                          <w:gridCol w:w="240"/>
                          <w:gridCol w:w="6854"/>
                        </w:tblGrid>
                        <w:tr>
                          <w:tblPrEx>
                            <w:tblCell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blCellMar>
                          </w:tblPrEx>
                          <w:tc>
                            <w:tcPr>
                              <w:tcW w:w="120" w:type="dxa"/>
                            </w:tcPr>
                            <w:p>
                              <w:pPr>
                                <w:widowControl/>
                                <w:suppressAutoHyphens w:val="0"/>
                                <w:autoSpaceDN/>
                                <w:jc w:val="both"/>
                                <w:textAlignment w:val="auto"/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>
                                        <wp:extent cx="20955" cy="20955"/>
                                        <wp:effectExtent l="0" t="0" r="0" b="0"/>
                                        <wp:docPr id="21" name="Прямоугольник 21" descr="http://www.adm.yar.ru/econom/pr_tr/img/z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20955" cy="20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id="_x0000_s1026" o:spid="_x0000_s1026" o:spt="1" alt="http://www.adm.yar.ru/econom/pr_tr/img/z.gif" style="height:1.65pt;width:1.65pt;" filled="f" stroked="f" coordsize="21600,21600" o:gfxdata="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m4OkV0gAAAAEBAAAPAAAAAAAAAAEAIAAAACIAAABk&#10;cnMvZG93bnJldi54bWxQSwECFAAUAAAACACHTuJAGZ6LYEUCAABYBAAADgAAAAAAAAABACAAAAAh&#10;AQAAZHJzL2Uyb0RvYy54bWxQSwUGAAAAAAYABgBZAQAA2AUAAAAA&#10;">
                                        <v:fill on="f" focussize="0,0"/>
                                        <v:stroke on="f"/>
                                        <v:imagedata o:title=""/>
                                        <o:lock v:ext="edit" aspectratio="t"/>
                                        <w10:wrap type="none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</w:p>
                          </w:tc>
                          <w:tc>
                            <w:tcPr>
                              <w:tcW w:w="1200" w:type="dxa"/>
                            </w:tcPr>
                            <w:p>
                              <w:pPr>
                                <w:widowControl/>
                                <w:suppressAutoHyphens w:val="0"/>
                                <w:autoSpaceDN/>
                                <w:jc w:val="both"/>
                                <w:textAlignment w:val="auto"/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</w:tcPr>
                            <w:p>
                              <w:pPr>
                                <w:widowControl/>
                                <w:suppressAutoHyphens w:val="0"/>
                                <w:autoSpaceDN/>
                                <w:jc w:val="both"/>
                                <w:textAlignment w:val="auto"/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>
                                        <wp:extent cx="20955" cy="20955"/>
                                        <wp:effectExtent l="0" t="0" r="0" b="0"/>
                                        <wp:docPr id="20" name="Прямоугольник 20" descr="http://www.adm.yar.ru/econom/pr_tr/img/z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20955" cy="20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id="_x0000_s1026" o:spid="_x0000_s1026" o:spt="1" alt="http://www.adm.yar.ru/econom/pr_tr/img/z.gif" style="height:1.65pt;width:1.65pt;" filled="f" stroked="f" coordsize="21600,21600" o:gfxdata="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m4OkV0gAAAAEBAAAPAAAAAAAAAAEAIAAAACIAAABk&#10;cnMvZG93bnJldi54bWxQSwECFAAUAAAACACHTuJAwoEyXEUCAABYBAAADgAAAAAAAAABACAAAAAh&#10;AQAAZHJzL2Uyb0RvYy54bWxQSwUGAAAAAAYABgBZAQAA2AUAAAAA&#10;">
                                        <v:fill on="f" focussize="0,0"/>
                                        <v:stroke on="f"/>
                                        <v:imagedata o:title=""/>
                                        <o:lock v:ext="edit" aspectratio="t"/>
                                        <w10:wrap type="none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</w:p>
                          </w:tc>
                          <w:tc>
                            <w:tcPr>
                              <w:tcW w:w="0" w:type="auto"/>
                            </w:tcPr>
                            <w:p>
                              <w:pPr>
                                <w:widowControl/>
                                <w:suppressAutoHyphens w:val="0"/>
                                <w:autoSpaceDN/>
                                <w:jc w:val="both"/>
                                <w:textAlignment w:val="auto"/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</w:pPr>
                            </w:p>
                          </w:tc>
                        </w:tr>
                      </w:tbl>
                      <w:p>
                        <w:pPr>
                          <w:widowControl/>
                          <w:suppressAutoHyphens w:val="0"/>
                          <w:autoSpaceDN/>
                          <w:jc w:val="both"/>
                          <w:textAlignment w:val="auto"/>
                          <w:rPr>
                            <w:rFonts w:hint="default" w:ascii="Times New Roman" w:hAnsi="Times New Roman" w:eastAsia="Times New Roman" w:cs="Times New Roman"/>
                            <w:kern w:val="0"/>
                            <w:sz w:val="24"/>
                            <w:szCs w:val="24"/>
                            <w:lang w:val="ru-RU" w:eastAsia="ru-RU" w:bidi="ar-SA"/>
                          </w:rPr>
                        </w:pPr>
                        <w:r>
                          <w:rPr>
                            <w:rFonts w:hint="default" w:ascii="Times New Roman" w:hAnsi="Times New Roman" w:eastAsia="Times New Roman" w:cs="Times New Roman"/>
                            <w:kern w:val="0"/>
                            <w:sz w:val="24"/>
                            <w:szCs w:val="24"/>
                            <w:lang w:val="ru-RU" w:eastAsia="ru-RU" w:bidi="ar-SA"/>
                          </w:rPr>
                          <w:t>Описание гербов Ярославской области ( обучающимися)</w:t>
                        </w:r>
                      </w:p>
                      <w:p>
                        <w:pPr>
                          <w:widowControl/>
                          <w:suppressAutoHyphens w:val="0"/>
                          <w:autoSpaceDN/>
                          <w:jc w:val="both"/>
                          <w:textAlignment w:val="auto"/>
                          <w:rPr>
                            <w:rFonts w:hint="default" w:ascii="Times New Roman" w:hAnsi="Times New Roman" w:eastAsia="Times New Roman" w:cs="Times New Roman"/>
                            <w:kern w:val="0"/>
                            <w:sz w:val="24"/>
                            <w:szCs w:val="24"/>
                            <w:lang w:val="ru-RU" w:eastAsia="ru-RU" w:bidi="ar-SA"/>
                          </w:rPr>
                        </w:pPr>
                        <w:r>
                          <w:rPr>
                            <w:rFonts w:hint="default" w:eastAsia="Times New Roman" w:cs="Times New Roman"/>
                            <w:b/>
                            <w:bCs/>
                            <w:color w:val="0080C0"/>
                            <w:kern w:val="0"/>
                            <w:sz w:val="24"/>
                            <w:szCs w:val="24"/>
                            <w:lang w:val="en-US" w:eastAsia="ru-RU" w:bidi="ar-SA"/>
                          </w:rPr>
                          <w:t xml:space="preserve"> </w:t>
                        </w:r>
                      </w:p>
                      <w:p>
                        <w:pPr>
                          <w:widowControl/>
                          <w:suppressAutoHyphens w:val="0"/>
                          <w:autoSpaceDN/>
                          <w:spacing w:before="100" w:beforeAutospacing="1" w:after="100" w:afterAutospacing="1"/>
                          <w:jc w:val="both"/>
                          <w:textAlignment w:val="auto"/>
                          <w:rPr>
                            <w:rFonts w:hint="default" w:ascii="Times New Roman" w:hAnsi="Times New Roman" w:eastAsia="Times New Roman" w:cs="Times New Roman"/>
                            <w:kern w:val="0"/>
                            <w:sz w:val="24"/>
                            <w:szCs w:val="24"/>
                            <w:lang w:val="ru-RU" w:eastAsia="ru-RU" w:bidi="ar-SA"/>
                          </w:rPr>
                        </w:pPr>
                        <w:r>
                          <w:rPr>
                            <w:rFonts w:hint="default" w:ascii="Times New Roman" w:hAnsi="Times New Roman" w:eastAsia="Times New Roman" w:cs="Times New Roman"/>
                            <w:b/>
                            <w:bCs/>
                            <w:color w:val="0080C0"/>
                            <w:kern w:val="0"/>
                            <w:sz w:val="24"/>
                            <w:szCs w:val="24"/>
                            <w:lang w:val="ru-RU" w:eastAsia="ru-RU" w:bidi="ar-SA"/>
                          </w:rPr>
                          <w:t>Тутаев</w:t>
                        </w:r>
                      </w:p>
                      <w:tbl>
                        <w:tblPr>
                          <w:tblStyle w:val="3"/>
                          <w:tblW w:w="4500" w:type="pct"/>
                          <w:tblInd w:w="0" w:type="dxa"/>
                          <w:tblLayout w:type="autofit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</w:tblPr>
                        <w:tblGrid>
                          <w:gridCol w:w="120"/>
                          <w:gridCol w:w="1200"/>
                          <w:gridCol w:w="240"/>
                          <w:gridCol w:w="6854"/>
                        </w:tblGrid>
                        <w:tr>
                          <w:tblPrEx>
                            <w:tblCell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blCellMar>
                          </w:tblPrEx>
                          <w:tc>
                            <w:tcPr>
                              <w:tcW w:w="120" w:type="dxa"/>
                            </w:tcPr>
                            <w:p>
                              <w:pPr>
                                <w:widowControl/>
                                <w:suppressAutoHyphens w:val="0"/>
                                <w:autoSpaceDN/>
                                <w:jc w:val="both"/>
                                <w:textAlignment w:val="auto"/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>
                                        <wp:extent cx="20955" cy="20955"/>
                                        <wp:effectExtent l="0" t="0" r="0" b="0"/>
                                        <wp:docPr id="4" name="Прямоугольник 4" descr="http://www.adm.yar.ru/econom/pr_tr/img/z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20955" cy="20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id="_x0000_s1026" o:spid="_x0000_s1026" o:spt="1" alt="http://www.adm.yar.ru/econom/pr_tr/img/z.gif" style="height:1.65pt;width:1.65pt;" filled="f" stroked="f" coordsize="21600,21600" o:gfxdata="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bg6RXSAAAAAQEAAA8AAAAAAAAAAQAgAAAAIgAAAGRy&#10;cy9kb3ducmV2LnhtbFBLAQIUABQAAAAIAIdO4kAxwFQBRAIAAFYEAAAOAAAAAAAAAAEAIAAAACEB&#10;AABkcnMvZTJvRG9jLnhtbFBLBQYAAAAABgAGAFkBAADXBQAAAAA=&#10;">
                                        <v:fill on="f" focussize="0,0"/>
                                        <v:stroke on="f"/>
                                        <v:imagedata o:title=""/>
                                        <o:lock v:ext="edit" aspectratio="t"/>
                                        <w10:wrap type="none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</w:p>
                          </w:tc>
                          <w:tc>
                            <w:tcPr>
                              <w:tcW w:w="1200" w:type="dxa"/>
                            </w:tcPr>
                            <w:p>
                              <w:pPr>
                                <w:widowControl/>
                                <w:suppressAutoHyphens w:val="0"/>
                                <w:autoSpaceDN/>
                                <w:jc w:val="both"/>
                                <w:textAlignment w:val="auto"/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>
                                        <wp:extent cx="304800" cy="304800"/>
                                        <wp:effectExtent l="0" t="0" r="0" b="0"/>
                                        <wp:docPr id="3" name="Прямоугольник 3" descr="http://www.adm.yar.ru/econom/pr_tr/tourism/town/gerb/tutaev_l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id="_x0000_s1026" o:spid="_x0000_s1026" o:spt="1" alt="http://www.adm.yar.ru/econom/pr_tr/tourism/town/gerb/tutaev_l.gif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8yWdNIAAAADAQAADwAAAAAA&#10;AAABACAAAAAiAAAAZHJzL2Rvd25yZXYueG1sUEsBAhQAFAAAAAgAh07iQPfFmb5SAgAAbQQAAA4A&#10;AAAAAAAAAQAgAAAAIQEAAGRycy9lMm9Eb2MueG1sUEsFBgAAAAAGAAYAWQEAAOUFAAAAAA==&#10;">
                                        <v:fill on="f" focussize="0,0"/>
                                        <v:stroke on="f"/>
                                        <v:imagedata o:title=""/>
                                        <o:lock v:ext="edit" aspectratio="t"/>
                                        <w10:wrap type="none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</w:p>
                          </w:tc>
                          <w:tc>
                            <w:tcPr>
                              <w:tcW w:w="240" w:type="dxa"/>
                            </w:tcPr>
                            <w:p>
                              <w:pPr>
                                <w:widowControl/>
                                <w:suppressAutoHyphens w:val="0"/>
                                <w:autoSpaceDN/>
                                <w:jc w:val="both"/>
                                <w:textAlignment w:val="auto"/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>
                                        <wp:extent cx="20955" cy="20955"/>
                                        <wp:effectExtent l="0" t="0" r="0" b="0"/>
                                        <wp:docPr id="2" name="Прямоугольник 2" descr="http://www.adm.yar.ru/econom/pr_tr/img/z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20955" cy="20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id="_x0000_s1026" o:spid="_x0000_s1026" o:spt="1" alt="http://www.adm.yar.ru/econom/pr_tr/img/z.gif" style="height:1.65pt;width:1.65pt;" filled="f" stroked="f" coordsize="21600,21600" o:gfxdata="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bg6RXSAAAAAQEAAA8AAAAAAAAAAQAgAAAAIgAAAGRy&#10;cy9kb3ducmV2LnhtbFBLAQIUABQAAAAIAIdO4kB/7cDFRAIAAFYEAAAOAAAAAAAAAAEAIAAAACEB&#10;AABkcnMvZTJvRG9jLnhtbFBLBQYAAAAABgAGAFkBAADXBQAAAAA=&#10;">
                                        <v:fill on="f" focussize="0,0"/>
                                        <v:stroke on="f"/>
                                        <v:imagedata o:title=""/>
                                        <o:lock v:ext="edit" aspectratio="t"/>
                                        <w10:wrap type="none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</w:p>
                          </w:tc>
                          <w:tc>
                            <w:tcPr>
                              <w:tcW w:w="0" w:type="auto"/>
                            </w:tcPr>
                            <w:p>
                              <w:pPr>
                                <w:widowControl/>
                                <w:suppressAutoHyphens w:val="0"/>
                                <w:autoSpaceDN/>
                                <w:jc w:val="both"/>
                                <w:textAlignment w:val="auto"/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  <w:br w:type="textWrapping"/>
                              </w:r>
                              <w:r>
                                <w:rPr>
                                  <w:rFonts w:hint="default" w:ascii="Times New Roman" w:hAnsi="Times New Roman" w:eastAsia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  <w:t>Описание герба:</w:t>
                              </w:r>
                              <w:r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  <w:t> "В скошенном справа золотом щите вверху – лазоревая (синяя, голубая) волнистая перевязь, сопровождаемая по сторонам узкими черными перевязями ; внизу – венок из тринадцати червленых (красных) садовых роз с зелеными стеблями и листьями, перевязанный лазоревой лентой и имеющий внутри в серебряном поле черного восстающего медведя, держащего на плече левой передней лапой золотую секиру".</w:t>
                              </w:r>
                              <w:r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  <w:br w:type="textWrapping"/>
                              </w:r>
                              <w:r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  <w:br w:type="textWrapping"/>
                              </w:r>
                              <w:r>
                                <w:rPr>
                                  <w:rFonts w:hint="default" w:ascii="Times New Roman" w:hAnsi="Times New Roman" w:eastAsia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  <w:t>История герба:</w:t>
                              </w:r>
                              <w:r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  <w:br w:type="textWrapping"/>
                              </w:r>
                              <w:r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  <w:t>Герб Тутаева составлен из двух гербов: герба г.Романова и герба г. Борисоглебска</w:t>
                              </w:r>
                              <w:r>
                                <w:rPr>
                                  <w:rFonts w:hint="default" w:eastAsia="Times New Roman" w:cs="Times New Roman"/>
                                  <w:kern w:val="0"/>
                                  <w:sz w:val="24"/>
                                  <w:szCs w:val="24"/>
                                  <w:lang w:val="en-US" w:eastAsia="ru-RU" w:bidi="ar-SA"/>
                                </w:rPr>
                                <w:t>,</w:t>
                              </w:r>
                              <w:r>
                                <w:rPr>
                                  <w:rFonts w:hint="default" w:ascii="Times New Roman" w:hAnsi="Times New Roman" w:eastAsia="Times New Roman" w:cs="Times New Roman"/>
                                  <w:kern w:val="0"/>
                                  <w:sz w:val="24"/>
                                  <w:szCs w:val="24"/>
                                  <w:lang w:val="ru-RU" w:eastAsia="ru-RU" w:bidi="ar-SA"/>
                                </w:rPr>
                                <w:t xml:space="preserve"> утвержденных 31 августа 1778 года. В 1822 году при объединении двух городов Романова и Борисоглебска в один Романов-Борисоглебск было принято решение и об объединении гербов. В верхней части геральдического щита помещался герб города Романова (как более старого), а в нижней части герб города Борисоглебска.</w:t>
                              </w:r>
                            </w:p>
                          </w:tc>
                        </w:tr>
                      </w:tbl>
                      <w:p>
                        <w:pPr>
                          <w:widowControl/>
                          <w:suppressAutoHyphens w:val="0"/>
                          <w:autoSpaceDN/>
                          <w:jc w:val="both"/>
                          <w:textAlignment w:val="auto"/>
                          <w:rPr>
                            <w:rFonts w:hint="default" w:ascii="Times New Roman" w:hAnsi="Times New Roman" w:eastAsia="Times New Roman" w:cs="Times New Roman"/>
                            <w:kern w:val="0"/>
                            <w:sz w:val="24"/>
                            <w:szCs w:val="24"/>
                            <w:lang w:val="ru-RU" w:eastAsia="ru-RU" w:bidi="ar-SA"/>
                          </w:rPr>
                        </w:pPr>
                      </w:p>
                    </w:tc>
                  </w:tr>
                </w:tbl>
                <w:p>
                  <w:pPr>
                    <w:widowControl/>
                    <w:suppressAutoHyphens w:val="0"/>
                    <w:autoSpaceDN/>
                    <w:jc w:val="both"/>
                    <w:textAlignment w:val="auto"/>
                    <w:rPr>
                      <w:rFonts w:hint="default" w:ascii="Times New Roman" w:hAnsi="Times New Roman" w:eastAsia="Times New Roman" w:cs="Times New Roman"/>
                      <w:kern w:val="0"/>
                      <w:sz w:val="24"/>
                      <w:szCs w:val="24"/>
                      <w:lang w:val="ru-RU" w:eastAsia="ru-RU" w:bidi="ar-SA"/>
                    </w:rPr>
                  </w:pPr>
                </w:p>
              </w:tc>
            </w:tr>
          </w:tbl>
          <w:p>
            <w:pPr>
              <w:widowControl/>
              <w:suppressAutoHyphens w:val="0"/>
              <w:autoSpaceDN/>
              <w:jc w:val="both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</w:tr>
    </w:tbl>
    <w:p>
      <w:pPr>
        <w:widowControl/>
        <w:shd w:val="clear" w:color="auto" w:fill="FFFFFF"/>
        <w:suppressAutoHyphens w:val="0"/>
        <w:autoSpaceDN/>
        <w:spacing w:after="150"/>
        <w:ind w:left="786"/>
        <w:textAlignment w:val="auto"/>
        <w:rPr>
          <w:rFonts w:hint="default" w:ascii="Times New Roman" w:hAnsi="Times New Roman" w:eastAsia="Times New Roman" w:cs="Times New Roman"/>
          <w:b/>
          <w:bCs/>
          <w:color w:val="333333"/>
          <w:kern w:val="0"/>
          <w:sz w:val="24"/>
          <w:szCs w:val="24"/>
          <w:lang w:val="ru-RU" w:eastAsia="ru-RU" w:bidi="ar-SA"/>
        </w:rPr>
      </w:pPr>
    </w:p>
    <w:p>
      <w:pPr>
        <w:widowControl/>
        <w:shd w:val="clear" w:color="auto" w:fill="FFFFFF"/>
        <w:suppressAutoHyphens w:val="0"/>
        <w:autoSpaceDN/>
        <w:spacing w:after="150"/>
        <w:ind w:left="786"/>
        <w:textAlignment w:val="auto"/>
        <w:rPr>
          <w:rFonts w:hint="default" w:ascii="Times New Roman" w:hAnsi="Times New Roman" w:eastAsia="Times New Roman" w:cs="Times New Roman"/>
          <w:b/>
          <w:bCs/>
          <w:color w:val="333333"/>
          <w:kern w:val="0"/>
          <w:sz w:val="24"/>
          <w:szCs w:val="24"/>
          <w:lang w:val="ru-RU" w:eastAsia="ru-RU" w:bidi="ar-SA"/>
        </w:rPr>
      </w:pPr>
    </w:p>
    <w:p>
      <w:pPr>
        <w:widowControl/>
        <w:shd w:val="clear" w:color="auto" w:fill="FFFFFF"/>
        <w:suppressAutoHyphens w:val="0"/>
        <w:autoSpaceDN/>
        <w:spacing w:after="150"/>
        <w:ind w:left="786"/>
        <w:textAlignment w:val="auto"/>
        <w:rPr>
          <w:rFonts w:hint="default" w:ascii="Times New Roman" w:hAnsi="Times New Roman" w:eastAsia="Times New Roman" w:cs="Times New Roman"/>
          <w:b/>
          <w:bCs/>
          <w:color w:val="333333"/>
          <w:kern w:val="0"/>
          <w:sz w:val="24"/>
          <w:szCs w:val="24"/>
          <w:lang w:val="ru-RU" w:eastAsia="ru-RU" w:bidi="ar-SA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Times New Roman" w:cs="Times New Roman"/>
          <w:b/>
          <w:bCs/>
          <w:color w:val="333333"/>
          <w:kern w:val="0"/>
          <w:sz w:val="24"/>
          <w:szCs w:val="24"/>
          <w:lang w:val="ru-RU" w:eastAsia="ru-RU" w:bidi="ar-SA"/>
        </w:rPr>
        <w:t xml:space="preserve">  </w:t>
      </w:r>
      <w:r>
        <w:rPr>
          <w:rFonts w:hint="default" w:eastAsia="Times New Roman" w:cs="Times New Roman"/>
          <w:b/>
          <w:bCs/>
          <w:color w:val="333333"/>
          <w:kern w:val="0"/>
          <w:sz w:val="24"/>
          <w:szCs w:val="24"/>
          <w:lang w:val="en-US" w:eastAsia="ru-RU" w:bidi="ar-SA"/>
        </w:rPr>
        <w:t xml:space="preserve"> </w:t>
      </w: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ind w:left="426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  <w:u w:val="single"/>
        </w:rPr>
        <w:t>Используемая литература</w:t>
      </w:r>
      <w:r>
        <w:rPr>
          <w:rFonts w:hint="default" w:ascii="Times New Roman" w:hAnsi="Times New Roman" w:cs="Times New Roman"/>
          <w:b/>
          <w:sz w:val="24"/>
          <w:szCs w:val="24"/>
        </w:rPr>
        <w:t>:</w:t>
      </w:r>
    </w:p>
    <w:p>
      <w:pPr>
        <w:pStyle w:val="8"/>
        <w:numPr>
          <w:ilvl w:val="0"/>
          <w:numId w:val="8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Майков А.Н. Введение в историю, учебник для 5 класса. </w:t>
      </w:r>
      <w:r>
        <w:rPr>
          <w:rFonts w:hint="default" w:ascii="Times New Roman" w:hAnsi="Times New Roman" w:cs="Times New Roman"/>
          <w:sz w:val="24"/>
          <w:szCs w:val="24"/>
        </w:rPr>
        <w:t>М., «Вентана-Граф», 2013.</w:t>
      </w:r>
    </w:p>
    <w:p>
      <w:pPr>
        <w:pStyle w:val="8"/>
        <w:ind w:left="1146"/>
        <w:rPr>
          <w:rFonts w:hint="default" w:ascii="Times New Roman" w:hAnsi="Times New Roman" w:cs="Times New Roman"/>
          <w:sz w:val="24"/>
          <w:szCs w:val="24"/>
          <w:u w:val="single"/>
        </w:rPr>
      </w:pPr>
      <w:r>
        <w:rPr>
          <w:rFonts w:hint="default" w:ascii="Times New Roman" w:hAnsi="Times New Roman" w:cs="Times New Roman"/>
          <w:sz w:val="24"/>
          <w:szCs w:val="24"/>
          <w:u w:val="single"/>
        </w:rPr>
        <w:t>Интернет-ресурсы:</w:t>
      </w:r>
    </w:p>
    <w:p>
      <w:pPr>
        <w:pStyle w:val="8"/>
        <w:ind w:left="1146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Geraldika.ru, simvolika.rsl.ru, statesymbol.ru</w:t>
      </w:r>
    </w:p>
    <w:p>
      <w:pPr>
        <w:pStyle w:val="8"/>
        <w:ind w:left="1146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  <w:u w:val="single"/>
        </w:rPr>
        <w:t>Оборудование и материалы</w:t>
      </w:r>
      <w:r>
        <w:rPr>
          <w:rFonts w:hint="default" w:ascii="Times New Roman" w:hAnsi="Times New Roman" w:cs="Times New Roman"/>
          <w:b/>
          <w:sz w:val="24"/>
          <w:szCs w:val="24"/>
        </w:rPr>
        <w:t>:</w:t>
      </w:r>
    </w:p>
    <w:p>
      <w:pPr>
        <w:pStyle w:val="8"/>
        <w:numPr>
          <w:ilvl w:val="0"/>
          <w:numId w:val="9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Учебник: Майков А.Н. Введение в историю, учебник для 5 класса. </w:t>
      </w:r>
      <w:r>
        <w:rPr>
          <w:rFonts w:hint="default" w:ascii="Times New Roman" w:hAnsi="Times New Roman" w:cs="Times New Roman"/>
          <w:sz w:val="24"/>
          <w:szCs w:val="24"/>
        </w:rPr>
        <w:t>М., «Вентана-Граф», 2013.</w:t>
      </w: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object>
          <v:shape id="_x0000_i1025" o:spt="75" alt="OLE-объект" type="#_x0000_t75" style="height:199.65pt;width:266.2pt;" o:ole="t" filled="f" o:preferrelative="t" stroked="f" coordsize="21600,21600">
            <v:path/>
            <v:fill on="f" focussize="0,0"/>
            <v:stroke on="f" joinstyle="miter"/>
            <v:imagedata r:id="rId7" o:title="OLE-объект"/>
            <o:lock v:ext="edit" aspectratio="t"/>
            <w10:wrap type="none"/>
            <w10:anchorlock/>
          </v:shape>
          <o:OLEObject Type="Embed" ProgID="PowerPoint.Slide.12" ShapeID="_x0000_i1025" DrawAspect="Content" ObjectID="_1468075725" r:id="rId6">
            <o:LockedField>false</o:LockedField>
          </o:OLEObject>
        </w:object>
      </w: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object>
          <v:shape id="_x0000_i1026" o:spt="75" alt="OLE-объект" type="#_x0000_t75" style="height:292.35pt;width:418.35pt;" o:ole="t" filled="f" o:preferrelative="t" stroked="f" coordsize="21600,21600">
            <v:path/>
            <v:fill on="f" focussize="0,0"/>
            <v:stroke on="f" joinstyle="miter"/>
            <v:imagedata r:id="rId9" o:title="OLE-объект"/>
            <o:lock v:ext="edit" aspectratio="t"/>
            <w10:wrap type="none"/>
            <w10:anchorlock/>
          </v:shape>
          <o:OLEObject Type="Embed" ProgID="PowerPoint.Slide.12" ShapeID="_x0000_i1026" DrawAspect="Content" ObjectID="_1468075726" r:id="rId8">
            <o:LockedField>false</o:LockedField>
          </o:OLEObject>
        </w:object>
      </w:r>
    </w:p>
    <w:p>
      <w:pPr>
        <w:pStyle w:val="8"/>
        <w:ind w:left="1260" w:hanging="1260"/>
        <w:rPr>
          <w:sz w:val="28"/>
          <w:szCs w:val="28"/>
        </w:rPr>
      </w:pPr>
      <w:r>
        <w:rPr>
          <w:sz w:val="28"/>
          <w:szCs w:val="28"/>
        </w:rPr>
        <w:object>
          <v:shape id="_x0000_i1027" o:spt="75" alt="OLE-объект" type="#_x0000_t75" style="height:316.9pt;width:422.2pt;" o:ole="t" filled="f" o:preferrelative="t" stroked="f" coordsize="21600,21600">
            <v:path/>
            <v:fill on="f" focussize="0,0"/>
            <v:stroke on="f" joinstyle="miter"/>
            <v:imagedata r:id="rId11" o:title="OLE-объект"/>
            <o:lock v:ext="edit" aspectratio="t"/>
            <w10:wrap type="none"/>
            <w10:anchorlock/>
          </v:shape>
          <o:OLEObject Type="Embed" ProgID="PowerPoint.Slide.12" ShapeID="_x0000_i1027" DrawAspect="Content" ObjectID="_1468075727" r:id="rId10">
            <o:LockedField>false</o:LockedField>
          </o:OLEObject>
        </w:object>
      </w:r>
    </w:p>
    <w:p>
      <w:r>
        <w:object>
          <v:shape id="_x0000_i1028" o:spt="75" alt="OLE-объект" type="#_x0000_t75" style="height:315.25pt;width:420.55pt;" o:ole="t" filled="f" o:preferrelative="t" stroked="f" coordsize="21600,21600">
            <v:path/>
            <v:fill on="f" focussize="0,0"/>
            <v:stroke on="f" joinstyle="miter"/>
            <v:imagedata r:id="rId13" o:title="OLE-объект"/>
            <o:lock v:ext="edit" aspectratio="t"/>
            <w10:wrap type="none"/>
            <w10:anchorlock/>
          </v:shape>
          <o:OLEObject Type="Embed" ProgID="PowerPoint.Slide.12" ShapeID="_x0000_i1028" DrawAspect="Content" ObjectID="_1468075728" r:id="rId12">
            <o:LockedField>false</o:LockedField>
          </o:OLEObject>
        </w:objec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ndale Sans UI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E182B4"/>
    <w:multiLevelType w:val="singleLevel"/>
    <w:tmpl w:val="A6E182B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8585894"/>
    <w:multiLevelType w:val="multilevel"/>
    <w:tmpl w:val="08585894"/>
    <w:lvl w:ilvl="0" w:tentative="0">
      <w:start w:val="0"/>
      <w:numFmt w:val="bullet"/>
      <w:lvlText w:val=""/>
      <w:lvlJc w:val="left"/>
      <w:rPr>
        <w:rFonts w:ascii="Wingdings" w:hAnsi="Wingdings" w:cs="Wingdings"/>
      </w:rPr>
    </w:lvl>
    <w:lvl w:ilvl="1" w:tentative="0">
      <w:start w:val="0"/>
      <w:numFmt w:val="bullet"/>
      <w:lvlText w:val="o"/>
      <w:lvlJc w:val="left"/>
      <w:rPr>
        <w:rFonts w:ascii="Courier New" w:hAnsi="Courier New" w:cs="Courier New"/>
      </w:rPr>
    </w:lvl>
    <w:lvl w:ilvl="2" w:tentative="0">
      <w:start w:val="0"/>
      <w:numFmt w:val="bullet"/>
      <w:lvlText w:val=""/>
      <w:lvlJc w:val="left"/>
      <w:rPr>
        <w:rFonts w:ascii="Wingdings" w:hAnsi="Wingdings" w:cs="Wingdings"/>
      </w:rPr>
    </w:lvl>
    <w:lvl w:ilvl="3" w:tentative="0">
      <w:start w:val="0"/>
      <w:numFmt w:val="bullet"/>
      <w:lvlText w:val=""/>
      <w:lvlJc w:val="left"/>
      <w:rPr>
        <w:rFonts w:ascii="Symbol" w:hAnsi="Symbol" w:cs="Symbol"/>
      </w:rPr>
    </w:lvl>
    <w:lvl w:ilvl="4" w:tentative="0">
      <w:start w:val="0"/>
      <w:numFmt w:val="bullet"/>
      <w:lvlText w:val="o"/>
      <w:lvlJc w:val="left"/>
      <w:rPr>
        <w:rFonts w:ascii="Courier New" w:hAnsi="Courier New" w:cs="Courier New"/>
      </w:rPr>
    </w:lvl>
    <w:lvl w:ilvl="5" w:tentative="0">
      <w:start w:val="0"/>
      <w:numFmt w:val="bullet"/>
      <w:lvlText w:val=""/>
      <w:lvlJc w:val="left"/>
      <w:rPr>
        <w:rFonts w:ascii="Wingdings" w:hAnsi="Wingdings" w:cs="Wingdings"/>
      </w:rPr>
    </w:lvl>
    <w:lvl w:ilvl="6" w:tentative="0">
      <w:start w:val="0"/>
      <w:numFmt w:val="bullet"/>
      <w:lvlText w:val=""/>
      <w:lvlJc w:val="left"/>
      <w:rPr>
        <w:rFonts w:ascii="Symbol" w:hAnsi="Symbol" w:cs="Symbol"/>
      </w:rPr>
    </w:lvl>
    <w:lvl w:ilvl="7" w:tentative="0">
      <w:start w:val="0"/>
      <w:numFmt w:val="bullet"/>
      <w:lvlText w:val="o"/>
      <w:lvlJc w:val="left"/>
      <w:rPr>
        <w:rFonts w:ascii="Courier New" w:hAnsi="Courier New" w:cs="Courier New"/>
      </w:rPr>
    </w:lvl>
    <w:lvl w:ilvl="8" w:tentative="0">
      <w:start w:val="0"/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09DB4F5B"/>
    <w:multiLevelType w:val="multilevel"/>
    <w:tmpl w:val="09DB4F5B"/>
    <w:lvl w:ilvl="0" w:tentative="0">
      <w:start w:val="0"/>
      <w:numFmt w:val="bullet"/>
      <w:lvlText w:val=""/>
      <w:lvlJc w:val="left"/>
      <w:rPr>
        <w:rFonts w:ascii="Symbol" w:hAnsi="Symbol" w:cs="Symbol"/>
      </w:rPr>
    </w:lvl>
    <w:lvl w:ilvl="1" w:tentative="0">
      <w:start w:val="1"/>
      <w:numFmt w:val="decimal"/>
      <w:lvlText w:val="%2."/>
      <w:lvlJc w:val="left"/>
    </w:lvl>
    <w:lvl w:ilvl="2" w:tentative="0">
      <w:start w:val="1"/>
      <w:numFmt w:val="decimal"/>
      <w:lvlText w:val="%3."/>
      <w:lvlJc w:val="left"/>
    </w:lvl>
    <w:lvl w:ilvl="3" w:tentative="0">
      <w:start w:val="1"/>
      <w:numFmt w:val="decimal"/>
      <w:lvlText w:val="%4."/>
      <w:lvlJc w:val="left"/>
    </w:lvl>
    <w:lvl w:ilvl="4" w:tentative="0">
      <w:start w:val="1"/>
      <w:numFmt w:val="decimal"/>
      <w:lvlText w:val="%5."/>
      <w:lvlJc w:val="left"/>
    </w:lvl>
    <w:lvl w:ilvl="5" w:tentative="0">
      <w:start w:val="1"/>
      <w:numFmt w:val="decimal"/>
      <w:lvlText w:val="%6."/>
      <w:lvlJc w:val="left"/>
    </w:lvl>
    <w:lvl w:ilvl="6" w:tentative="0">
      <w:start w:val="1"/>
      <w:numFmt w:val="decimal"/>
      <w:lvlText w:val="%7."/>
      <w:lvlJc w:val="left"/>
    </w:lvl>
    <w:lvl w:ilvl="7" w:tentative="0">
      <w:start w:val="1"/>
      <w:numFmt w:val="decimal"/>
      <w:lvlText w:val="%8."/>
      <w:lvlJc w:val="left"/>
    </w:lvl>
    <w:lvl w:ilvl="8" w:tentative="0">
      <w:start w:val="1"/>
      <w:numFmt w:val="decimal"/>
      <w:lvlText w:val="%9."/>
      <w:lvlJc w:val="left"/>
    </w:lvl>
  </w:abstractNum>
  <w:abstractNum w:abstractNumId="3">
    <w:nsid w:val="2160233F"/>
    <w:multiLevelType w:val="multilevel"/>
    <w:tmpl w:val="2160233F"/>
    <w:lvl w:ilvl="0" w:tentative="0">
      <w:start w:val="1"/>
      <w:numFmt w:val="decimal"/>
      <w:lvlText w:val="%1."/>
      <w:lvlJc w:val="left"/>
      <w:rPr>
        <w:rFonts w:ascii="Times New Roman" w:hAnsi="Times New Roman" w:cs="Times New Roman"/>
        <w:b w:val="0"/>
        <w:sz w:val="28"/>
        <w:szCs w:val="28"/>
      </w:rPr>
    </w:lvl>
    <w:lvl w:ilvl="1" w:tentative="0">
      <w:start w:val="1"/>
      <w:numFmt w:val="decimal"/>
      <w:lvlText w:val="%2."/>
      <w:lvlJc w:val="left"/>
    </w:lvl>
    <w:lvl w:ilvl="2" w:tentative="0">
      <w:start w:val="1"/>
      <w:numFmt w:val="decimal"/>
      <w:lvlText w:val="%3."/>
      <w:lvlJc w:val="left"/>
    </w:lvl>
    <w:lvl w:ilvl="3" w:tentative="0">
      <w:start w:val="1"/>
      <w:numFmt w:val="decimal"/>
      <w:lvlText w:val="%4."/>
      <w:lvlJc w:val="left"/>
    </w:lvl>
    <w:lvl w:ilvl="4" w:tentative="0">
      <w:start w:val="1"/>
      <w:numFmt w:val="decimal"/>
      <w:lvlText w:val="%5."/>
      <w:lvlJc w:val="left"/>
    </w:lvl>
    <w:lvl w:ilvl="5" w:tentative="0">
      <w:start w:val="1"/>
      <w:numFmt w:val="decimal"/>
      <w:lvlText w:val="%6."/>
      <w:lvlJc w:val="left"/>
    </w:lvl>
    <w:lvl w:ilvl="6" w:tentative="0">
      <w:start w:val="1"/>
      <w:numFmt w:val="decimal"/>
      <w:lvlText w:val="%7."/>
      <w:lvlJc w:val="left"/>
    </w:lvl>
    <w:lvl w:ilvl="7" w:tentative="0">
      <w:start w:val="1"/>
      <w:numFmt w:val="decimal"/>
      <w:lvlText w:val="%8."/>
      <w:lvlJc w:val="left"/>
    </w:lvl>
    <w:lvl w:ilvl="8" w:tentative="0">
      <w:start w:val="1"/>
      <w:numFmt w:val="decimal"/>
      <w:lvlText w:val="%9."/>
      <w:lvlJc w:val="left"/>
    </w:lvl>
  </w:abstractNum>
  <w:abstractNum w:abstractNumId="4">
    <w:nsid w:val="257824DF"/>
    <w:multiLevelType w:val="multilevel"/>
    <w:tmpl w:val="257824DF"/>
    <w:lvl w:ilvl="0" w:tentative="0">
      <w:start w:val="0"/>
      <w:numFmt w:val="bullet"/>
      <w:lvlText w:val=""/>
      <w:lvlJc w:val="left"/>
      <w:rPr>
        <w:rFonts w:ascii="Symbol" w:hAnsi="Symbol" w:cs="Symbol"/>
        <w:sz w:val="28"/>
        <w:szCs w:val="28"/>
      </w:rPr>
    </w:lvl>
    <w:lvl w:ilvl="1" w:tentative="0">
      <w:start w:val="1"/>
      <w:numFmt w:val="decimal"/>
      <w:lvlText w:val="%2."/>
      <w:lvlJc w:val="left"/>
    </w:lvl>
    <w:lvl w:ilvl="2" w:tentative="0">
      <w:start w:val="1"/>
      <w:numFmt w:val="decimal"/>
      <w:lvlText w:val="%3."/>
      <w:lvlJc w:val="left"/>
    </w:lvl>
    <w:lvl w:ilvl="3" w:tentative="0">
      <w:start w:val="1"/>
      <w:numFmt w:val="decimal"/>
      <w:lvlText w:val="%4."/>
      <w:lvlJc w:val="left"/>
    </w:lvl>
    <w:lvl w:ilvl="4" w:tentative="0">
      <w:start w:val="1"/>
      <w:numFmt w:val="decimal"/>
      <w:lvlText w:val="%5."/>
      <w:lvlJc w:val="left"/>
    </w:lvl>
    <w:lvl w:ilvl="5" w:tentative="0">
      <w:start w:val="1"/>
      <w:numFmt w:val="decimal"/>
      <w:lvlText w:val="%6."/>
      <w:lvlJc w:val="left"/>
    </w:lvl>
    <w:lvl w:ilvl="6" w:tentative="0">
      <w:start w:val="1"/>
      <w:numFmt w:val="decimal"/>
      <w:lvlText w:val="%7."/>
      <w:lvlJc w:val="left"/>
    </w:lvl>
    <w:lvl w:ilvl="7" w:tentative="0">
      <w:start w:val="1"/>
      <w:numFmt w:val="decimal"/>
      <w:lvlText w:val="%8."/>
      <w:lvlJc w:val="left"/>
    </w:lvl>
    <w:lvl w:ilvl="8" w:tentative="0">
      <w:start w:val="1"/>
      <w:numFmt w:val="decimal"/>
      <w:lvlText w:val="%9."/>
      <w:lvlJc w:val="left"/>
    </w:lvl>
  </w:abstractNum>
  <w:abstractNum w:abstractNumId="5">
    <w:nsid w:val="346131FD"/>
    <w:multiLevelType w:val="multilevel"/>
    <w:tmpl w:val="346131F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59972F47"/>
    <w:multiLevelType w:val="multilevel"/>
    <w:tmpl w:val="59972F47"/>
    <w:lvl w:ilvl="0" w:tentative="0">
      <w:start w:val="0"/>
      <w:numFmt w:val="bullet"/>
      <w:lvlText w:val=""/>
      <w:lvlJc w:val="left"/>
      <w:rPr>
        <w:rFonts w:ascii="Symbol" w:hAnsi="Symbol" w:cs="Symbol"/>
      </w:rPr>
    </w:lvl>
    <w:lvl w:ilvl="1" w:tentative="0">
      <w:start w:val="1"/>
      <w:numFmt w:val="decimal"/>
      <w:lvlText w:val="%2."/>
      <w:lvlJc w:val="left"/>
    </w:lvl>
    <w:lvl w:ilvl="2" w:tentative="0">
      <w:start w:val="1"/>
      <w:numFmt w:val="decimal"/>
      <w:lvlText w:val="%3."/>
      <w:lvlJc w:val="left"/>
    </w:lvl>
    <w:lvl w:ilvl="3" w:tentative="0">
      <w:start w:val="1"/>
      <w:numFmt w:val="decimal"/>
      <w:lvlText w:val="%4."/>
      <w:lvlJc w:val="left"/>
    </w:lvl>
    <w:lvl w:ilvl="4" w:tentative="0">
      <w:start w:val="1"/>
      <w:numFmt w:val="decimal"/>
      <w:lvlText w:val="%5."/>
      <w:lvlJc w:val="left"/>
    </w:lvl>
    <w:lvl w:ilvl="5" w:tentative="0">
      <w:start w:val="1"/>
      <w:numFmt w:val="decimal"/>
      <w:lvlText w:val="%6."/>
      <w:lvlJc w:val="left"/>
    </w:lvl>
    <w:lvl w:ilvl="6" w:tentative="0">
      <w:start w:val="1"/>
      <w:numFmt w:val="decimal"/>
      <w:lvlText w:val="%7."/>
      <w:lvlJc w:val="left"/>
    </w:lvl>
    <w:lvl w:ilvl="7" w:tentative="0">
      <w:start w:val="1"/>
      <w:numFmt w:val="decimal"/>
      <w:lvlText w:val="%8."/>
      <w:lvlJc w:val="left"/>
    </w:lvl>
    <w:lvl w:ilvl="8" w:tentative="0">
      <w:start w:val="1"/>
      <w:numFmt w:val="decimal"/>
      <w:lvlText w:val="%9."/>
      <w:lvlJc w:val="left"/>
    </w:lvl>
  </w:abstractNum>
  <w:abstractNum w:abstractNumId="7">
    <w:nsid w:val="68525DEA"/>
    <w:multiLevelType w:val="multilevel"/>
    <w:tmpl w:val="68525DEA"/>
    <w:lvl w:ilvl="0" w:tentative="0">
      <w:start w:val="1"/>
      <w:numFmt w:val="decimal"/>
      <w:lvlText w:val="%1)"/>
      <w:lvlJc w:val="left"/>
    </w:lvl>
    <w:lvl w:ilvl="1" w:tentative="0">
      <w:start w:val="1"/>
      <w:numFmt w:val="decimal"/>
      <w:lvlText w:val="%2."/>
      <w:lvlJc w:val="left"/>
    </w:lvl>
    <w:lvl w:ilvl="2" w:tentative="0">
      <w:start w:val="1"/>
      <w:numFmt w:val="decimal"/>
      <w:lvlText w:val="%3."/>
      <w:lvlJc w:val="left"/>
    </w:lvl>
    <w:lvl w:ilvl="3" w:tentative="0">
      <w:start w:val="1"/>
      <w:numFmt w:val="decimal"/>
      <w:lvlText w:val="%4."/>
      <w:lvlJc w:val="left"/>
    </w:lvl>
    <w:lvl w:ilvl="4" w:tentative="0">
      <w:start w:val="1"/>
      <w:numFmt w:val="decimal"/>
      <w:lvlText w:val="%5."/>
      <w:lvlJc w:val="left"/>
    </w:lvl>
    <w:lvl w:ilvl="5" w:tentative="0">
      <w:start w:val="1"/>
      <w:numFmt w:val="decimal"/>
      <w:lvlText w:val="%6."/>
      <w:lvlJc w:val="left"/>
    </w:lvl>
    <w:lvl w:ilvl="6" w:tentative="0">
      <w:start w:val="1"/>
      <w:numFmt w:val="decimal"/>
      <w:lvlText w:val="%7."/>
      <w:lvlJc w:val="left"/>
    </w:lvl>
    <w:lvl w:ilvl="7" w:tentative="0">
      <w:start w:val="1"/>
      <w:numFmt w:val="decimal"/>
      <w:lvlText w:val="%8."/>
      <w:lvlJc w:val="left"/>
    </w:lvl>
    <w:lvl w:ilvl="8" w:tentative="0">
      <w:start w:val="1"/>
      <w:numFmt w:val="decimal"/>
      <w:lvlText w:val="%9."/>
      <w:lvlJc w:val="left"/>
    </w:lvl>
  </w:abstractNum>
  <w:num w:numId="1">
    <w:abstractNumId w:val="7"/>
    <w:lvlOverride w:ilvl="0">
      <w:startOverride w:val="1"/>
    </w:lvlOverride>
  </w:num>
  <w:num w:numId="2">
    <w:abstractNumId w:val="2"/>
  </w:num>
  <w:num w:numId="3">
    <w:abstractNumId w:val="7"/>
    <w:lvlOverride w:ilvl="0">
      <w:startOverride w:val="1"/>
    </w:lvlOverride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3"/>
    <w:lvlOverride w:ilvl="0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38A"/>
    <w:rsid w:val="000C7A96"/>
    <w:rsid w:val="0023282C"/>
    <w:rsid w:val="002460C4"/>
    <w:rsid w:val="00257761"/>
    <w:rsid w:val="002729F0"/>
    <w:rsid w:val="003459D2"/>
    <w:rsid w:val="00410B79"/>
    <w:rsid w:val="004A39A8"/>
    <w:rsid w:val="004E006B"/>
    <w:rsid w:val="005515C7"/>
    <w:rsid w:val="005A35DF"/>
    <w:rsid w:val="005B6043"/>
    <w:rsid w:val="005B6238"/>
    <w:rsid w:val="00601725"/>
    <w:rsid w:val="006412CF"/>
    <w:rsid w:val="0075594C"/>
    <w:rsid w:val="007F591C"/>
    <w:rsid w:val="00863383"/>
    <w:rsid w:val="009539A8"/>
    <w:rsid w:val="00AD3541"/>
    <w:rsid w:val="00B37ED7"/>
    <w:rsid w:val="00C049B3"/>
    <w:rsid w:val="00CB7601"/>
    <w:rsid w:val="00D20590"/>
    <w:rsid w:val="00D61383"/>
    <w:rsid w:val="00D76853"/>
    <w:rsid w:val="00E43045"/>
    <w:rsid w:val="00FB438A"/>
    <w:rsid w:val="242A1624"/>
    <w:rsid w:val="498C088F"/>
    <w:rsid w:val="57ED6C0A"/>
    <w:rsid w:val="582C38C6"/>
    <w:rsid w:val="5B906434"/>
    <w:rsid w:val="74805E11"/>
    <w:rsid w:val="7D24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 w:eastAsia="Andale Sans UI" w:cs="Tahoma"/>
      <w:kern w:val="3"/>
      <w:sz w:val="24"/>
      <w:szCs w:val="24"/>
      <w:lang w:val="en-US" w:eastAsia="en-US" w:bidi="en-US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Balloon Text"/>
    <w:basedOn w:val="1"/>
    <w:link w:val="11"/>
    <w:semiHidden/>
    <w:unhideWhenUsed/>
    <w:qFormat/>
    <w:uiPriority w:val="99"/>
    <w:rPr>
      <w:rFonts w:ascii="Tahoma" w:hAnsi="Tahoma"/>
      <w:sz w:val="16"/>
      <w:szCs w:val="16"/>
    </w:rPr>
  </w:style>
  <w:style w:type="paragraph" w:styleId="7">
    <w:name w:val="Normal (Web)"/>
    <w:basedOn w:val="8"/>
    <w:qFormat/>
    <w:uiPriority w:val="99"/>
    <w:pPr>
      <w:spacing w:before="280" w:after="119" w:line="278" w:lineRule="atLeast"/>
    </w:pPr>
    <w:rPr>
      <w:rFonts w:eastAsia="Times New Roman" w:cs="Times New Roman"/>
      <w:color w:val="00000A"/>
    </w:rPr>
  </w:style>
  <w:style w:type="paragraph" w:customStyle="1" w:styleId="8">
    <w:name w:val="Standard"/>
    <w:qFormat/>
    <w:uiPriority w:val="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 w:eastAsia="Andale Sans UI" w:cs="Tahoma"/>
      <w:kern w:val="3"/>
      <w:sz w:val="24"/>
      <w:szCs w:val="24"/>
      <w:lang w:val="en-US" w:eastAsia="en-US" w:bidi="en-US"/>
    </w:rPr>
  </w:style>
  <w:style w:type="paragraph" w:customStyle="1" w:styleId="9">
    <w:name w:val="date"/>
    <w:basedOn w:val="1"/>
    <w:qFormat/>
    <w:uiPriority w:val="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customStyle="1" w:styleId="10">
    <w:name w:val="ver14bl"/>
    <w:basedOn w:val="1"/>
    <w:qFormat/>
    <w:uiPriority w:val="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11">
    <w:name w:val="Текст выноски Знак"/>
    <w:basedOn w:val="2"/>
    <w:link w:val="6"/>
    <w:semiHidden/>
    <w:qFormat/>
    <w:uiPriority w:val="99"/>
    <w:rPr>
      <w:rFonts w:ascii="Tahoma" w:hAnsi="Tahoma" w:eastAsia="Andale Sans UI" w:cs="Tahoma"/>
      <w:kern w:val="3"/>
      <w:sz w:val="16"/>
      <w:szCs w:val="16"/>
      <w:lang w:val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package" Target="embeddings/Slide2.sldx"/><Relationship Id="rId7" Type="http://schemas.openxmlformats.org/officeDocument/2006/relationships/image" Target="media/image1.emf"/><Relationship Id="rId6" Type="http://schemas.openxmlformats.org/officeDocument/2006/relationships/package" Target="embeddings/Slide1.sldx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emf"/><Relationship Id="rId12" Type="http://schemas.openxmlformats.org/officeDocument/2006/relationships/package" Target="embeddings/Slide4.sldx"/><Relationship Id="rId11" Type="http://schemas.openxmlformats.org/officeDocument/2006/relationships/image" Target="media/image3.emf"/><Relationship Id="rId10" Type="http://schemas.openxmlformats.org/officeDocument/2006/relationships/package" Target="embeddings/Slide3.sldx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2296</Words>
  <Characters>13088</Characters>
  <Lines>109</Lines>
  <Paragraphs>30</Paragraphs>
  <TotalTime>13</TotalTime>
  <ScaleCrop>false</ScaleCrop>
  <LinksUpToDate>false</LinksUpToDate>
  <CharactersWithSpaces>15354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2022-02-14T06:48:00Z</dcterms:created>
  <dc:creator>Admin</dc:creator>
  <cp:lastModifiedBy>Учитель_2</cp:lastModifiedBy>
  <cp:lastPrinted>2022-02-21T10:16:00Z</cp:lastPrinted>
  <dcterms:modified xsi:type="dcterms:W3CDTF">2022-03-01T11:22:06Z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54904F0C345B4025816C302359C5771D</vt:lpwstr>
  </property>
</Properties>
</file>